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Klavika Lt" w:cs="Klavika Lt" w:eastAsia="Klavika Lt" w:hAnsi="Klavika Lt"/>
          <w:color w:val="000000"/>
          <w:sz w:val="24"/>
          <w:szCs w:val="24"/>
        </w:rPr>
      </w:pPr>
      <w:r w:rsidDel="00000000" w:rsidR="00000000" w:rsidRPr="00000000">
        <w:rPr>
          <w:rFonts w:ascii="Klavika Bd" w:cs="Klavika Bd" w:eastAsia="Klavika Bd" w:hAnsi="Klavika Bd"/>
          <w:b w:val="1"/>
          <w:color w:val="000000"/>
          <w:sz w:val="32"/>
          <w:szCs w:val="32"/>
          <w:rtl w:val="0"/>
        </w:rPr>
        <w:t xml:space="preserve">Comunicado de Imprensa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right"/>
        <w:rPr>
          <w:rFonts w:ascii="Klavika Lt" w:cs="Klavika Lt" w:eastAsia="Klavika Lt" w:hAnsi="Klavika L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Klavika Lt" w:cs="Klavika Lt" w:eastAsia="Klavika Lt" w:hAnsi="Klavika Lt"/>
          <w:sz w:val="24"/>
          <w:szCs w:val="24"/>
          <w:u w:val="single"/>
        </w:rPr>
      </w:pPr>
      <w:r w:rsidDel="00000000" w:rsidR="00000000" w:rsidRPr="00000000">
        <w:rPr>
          <w:rFonts w:ascii="Klavika Lt" w:cs="Klavika Lt" w:eastAsia="Klavika Lt" w:hAnsi="Klavika Lt"/>
          <w:sz w:val="24"/>
          <w:szCs w:val="24"/>
          <w:u w:val="single"/>
          <w:rtl w:val="0"/>
        </w:rPr>
        <w:t xml:space="preserve">Campanha da Super Bock é reconhecida na Gala dos Prémios à Eficácia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Klavika Bd" w:cs="Klavika Bd" w:eastAsia="Klavika Bd" w:hAnsi="Klavika Bd"/>
          <w:b w:val="1"/>
          <w:sz w:val="56"/>
          <w:szCs w:val="56"/>
        </w:rPr>
      </w:pPr>
      <w:r w:rsidDel="00000000" w:rsidR="00000000" w:rsidRPr="00000000">
        <w:rPr>
          <w:rFonts w:ascii="Klavika Bd" w:cs="Klavika Bd" w:eastAsia="Klavika Bd" w:hAnsi="Klavika Bd"/>
          <w:b w:val="1"/>
          <w:sz w:val="56"/>
          <w:szCs w:val="56"/>
          <w:rtl w:val="0"/>
        </w:rPr>
        <w:t xml:space="preserve">Super Bock recebe ‘Ouro’ com “Para amigos amigos, uma cerveja cerveja”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Klavika Lt" w:cs="Klavika Lt" w:eastAsia="Klavika Lt" w:hAnsi="Klavika Lt"/>
          <w:color w:val="000000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Além do ‘Ouro’, a campanha “Para amigos amigos, uma cerveja cerveja” de Super Bock arrecadou também ‘Prata’ e ‘Bronze’ n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XIX Gala de Prémios à Eficácia, cerimónia que decorreu 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quinta-feira 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à noite, dia 23. Desenvolvida em 2022, esta campanha centrou-se na essência da Amizade, celebrando as relações mais autênticas pela 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cumplicidade, confiança e altruísmo e, por isso, a marca desafiou grupos de amigos para serem os protagonistas.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Klavika Lt" w:cs="Klavika Lt" w:eastAsia="Klavika Lt" w:hAnsi="Klavika Lt"/>
          <w:color w:val="000000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No conjunto dos 3 prémios, Super Bock recebeu o ‘Ouro’ na categoria “Alimentação e Bebidas” e os galardões ‘Prata’ e ‘Bronze’ foram atribuídos, respetivamente, em “Envolvimento de Comunidades” e “Comunicação Tática”. Para este reconhecimento contribuíram os resultados alcançados, onde se 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destacam 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a liderança em </w:t>
      </w:r>
      <w:r w:rsidDel="00000000" w:rsidR="00000000" w:rsidRPr="00000000">
        <w:rPr>
          <w:rFonts w:ascii="Klavika Lt" w:cs="Klavika Lt" w:eastAsia="Klavika Lt" w:hAnsi="Klavika Lt"/>
          <w:i w:val="1"/>
          <w:sz w:val="24"/>
          <w:szCs w:val="24"/>
          <w:rtl w:val="0"/>
        </w:rPr>
        <w:t xml:space="preserve">Brand Equity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Klavika Lt" w:cs="Klavika Lt" w:eastAsia="Klavika Lt" w:hAnsi="Klavika Lt"/>
          <w:i w:val="1"/>
          <w:sz w:val="24"/>
          <w:szCs w:val="24"/>
          <w:rtl w:val="0"/>
        </w:rPr>
        <w:t xml:space="preserve">top of mind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, a recordação publicitária e taxa de agrado da campanha de 2022,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 que se traduzem na eficácia da marca. (fonte: </w:t>
      </w:r>
      <w:r w:rsidDel="00000000" w:rsidR="00000000" w:rsidRPr="00000000">
        <w:rPr>
          <w:rFonts w:ascii="Klavika Lt" w:cs="Klavika Lt" w:eastAsia="Klavika Lt" w:hAnsi="Klavika Lt"/>
          <w:i w:val="1"/>
          <w:color w:val="000000"/>
          <w:sz w:val="24"/>
          <w:szCs w:val="24"/>
          <w:rtl w:val="0"/>
        </w:rPr>
        <w:t xml:space="preserve">Brand Score by Scopen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8">
      <w:pPr>
        <w:spacing w:before="240"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Recorde-se que, no âmbito da campanha “Para amigos amigos, uma cerveja cerveja”, a Super Bock lançou uma edição limitada de garrafas com 10 rótulos temporários. Através de uma abordagem divertida e descontraída, os consumidores foram desafiados a identificar as características ou os gestos que melhor definem o seu “amigo amigo”.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Klavika Lt" w:cs="Klavika Lt" w:eastAsia="Klavika Lt" w:hAnsi="Klavika Lt"/>
          <w:color w:val="000000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O Escritório foi a agência encarregue pelo desenvolvimento criativo e conceptual de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st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a campanh</w:t>
      </w: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. A Initiative foi responsável pelo planeamento de meios e a amplificação no digital foi assegurada pela Live Content e pela LPM. 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color w:val="000000"/>
          <w:sz w:val="24"/>
          <w:szCs w:val="24"/>
          <w:rtl w:val="0"/>
        </w:rPr>
        <w:t xml:space="preserve">Os Prémios à Eficácia da Comunicação, criados em 2005, são os únicos galardões em Portugal que premeiam o trabalho de marcas e agências, considerando a eficácia comprovada das suas campanhas de comunicação. Este ano foram entregues, no total, 50 troféus nos XIX Prémios à Eficácia, competição organizada pela Associação Portuguesa de Anunciantes (APAN) e pela Scopen.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Klavika Lt" w:cs="Klavika Lt" w:eastAsia="Klavika Lt" w:hAnsi="Klavika Lt"/>
          <w:sz w:val="28"/>
          <w:szCs w:val="28"/>
        </w:rPr>
      </w:pPr>
      <w:r w:rsidDel="00000000" w:rsidR="00000000" w:rsidRPr="00000000">
        <w:rPr>
          <w:rFonts w:ascii="Klavika Lt" w:cs="Klavika Lt" w:eastAsia="Klavika Lt" w:hAnsi="Klavika Lt"/>
          <w:b w:val="1"/>
          <w:color w:val="000000"/>
          <w:sz w:val="24"/>
          <w:szCs w:val="24"/>
          <w:u w:val="single"/>
          <w:rtl w:val="0"/>
        </w:rPr>
        <w:t xml:space="preserve">Declaração de Bruno Albuquerque, diretor de Marketing Cervejas do Super Bock Group:</w:t>
      </w:r>
      <w:r w:rsidDel="00000000" w:rsidR="00000000" w:rsidRPr="00000000">
        <w:rPr>
          <w:rFonts w:ascii="Klavika Lt" w:cs="Klavika Lt" w:eastAsia="Klavika Lt" w:hAnsi="Klavika Lt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"Temos conseguido, ao longo dos anos, materializar muito bem o compromisso da Super Bock com a Amizade em diferentes campanhas de comunicação. Há uma grande identificação por parte dos consumidores porque estes sentem, de facto, a autenticidade e a vivência das suas próprias relações com o grupo de amigos quando contactam com as campanhas da marca. No final, traduz-se em preferência, na excelência dos resultados e nas distinções que recebemos, como voltou agora a acontecer nos Prémios à Eficácia. É o segundo ano consecutivo que recebemos o ‘Ouro’ nesta competição, ao qual juntamos mais dois galardões, o que nos deixa muito orgulhosos. É um enorme reconhecimento do trabalho de uma equipa que diariamente está dedicada a trazer a excelência a tudo o que faz”.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Klavika Lt" w:cs="Klavika Lt" w:eastAsia="Klavika Lt" w:hAnsi="Klavika L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Fonts w:ascii="Klavika Lt" w:cs="Klavika Lt" w:eastAsia="Klavika Lt" w:hAnsi="Klavika Lt"/>
          <w:sz w:val="24"/>
          <w:szCs w:val="24"/>
          <w:rtl w:val="0"/>
        </w:rPr>
        <w:t xml:space="preserve">Lisboa, 27 de novembro de 2023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Informações adicionais: RAQUEL PELICA :: ISABEL CARRIÇO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2350770</wp:posOffset>
            </wp:positionH>
            <wp:positionV relativeFrom="paragraph">
              <wp:posOffset>115570</wp:posOffset>
            </wp:positionV>
            <wp:extent cx="997585" cy="281940"/>
            <wp:effectExtent b="0" l="0" r="0" t="0"/>
            <wp:wrapSquare wrapText="bothSides" distB="0" distT="0" distL="114300" distR="114300"/>
            <wp:docPr id="21061935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281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Tel. 218 508 110 :: Tlm. 961 571 726 :: 965 232 496</w:t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  <w:u w:val="single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b21e28"/>
            <w:sz w:val="21"/>
            <w:szCs w:val="21"/>
            <w:u w:val="single"/>
            <w:rtl w:val="0"/>
          </w:rPr>
          <w:t xml:space="preserve">RAQUELPELICA@LPMCOM.PT</w:t>
        </w:r>
      </w:hyperlink>
      <w:r w:rsidDel="00000000" w:rsidR="00000000" w:rsidRPr="00000000">
        <w:rPr>
          <w:rFonts w:ascii="Calibri" w:cs="Calibri" w:eastAsia="Calibri" w:hAnsi="Calibri"/>
          <w:color w:val="c00000"/>
          <w:sz w:val="21"/>
          <w:szCs w:val="21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:: </w:t>
      </w:r>
      <w:hyperlink r:id="rId10">
        <w:r w:rsidDel="00000000" w:rsidR="00000000" w:rsidRPr="00000000">
          <w:rPr>
            <w:rFonts w:ascii="Calibri" w:cs="Calibri" w:eastAsia="Calibri" w:hAnsi="Calibri"/>
            <w:color w:val="b21e28"/>
            <w:sz w:val="21"/>
            <w:szCs w:val="21"/>
            <w:u w:val="single"/>
            <w:rtl w:val="0"/>
          </w:rPr>
          <w:t xml:space="preserve">ISABELCARRICO@LPMCOM.PT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Ed. Lisboa Oriente, Av. Infante D. Henrique, 333 H, esc.49, 1800-282 Lisboa</w:t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0" distT="0" distL="0" distR="0">
            <wp:extent cx="1276350" cy="209550"/>
            <wp:effectExtent b="0" l="0" r="0" t="0"/>
            <wp:docPr id="21061935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rFonts w:ascii="Klavika Lt" w:cs="Klavika Lt" w:eastAsia="Klavika Lt" w:hAnsi="Klavika L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 w:orient="portrait"/>
      <w:pgMar w:bottom="1985" w:top="1932" w:left="1134" w:right="2125" w:header="709" w:footer="73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Klavika Bd"/>
  <w:font w:name="Klavika L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line="240" w:lineRule="auto"/>
      <w:rPr>
        <w:color w:val="6d6e71"/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6d6e71"/>
        <w:sz w:val="15"/>
        <w:szCs w:val="15"/>
      </w:rPr>
    </w:pPr>
    <w:r w:rsidDel="00000000" w:rsidR="00000000" w:rsidRPr="00000000">
      <w:rPr>
        <w:color w:val="6d6e71"/>
        <w:sz w:val="15"/>
        <w:szCs w:val="15"/>
        <w:rtl w:val="0"/>
      </w:rPr>
      <w:t xml:space="preserve">Matosinhos</w:t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6d6e71"/>
        <w:sz w:val="15"/>
        <w:szCs w:val="15"/>
      </w:rPr>
    </w:pPr>
    <w:r w:rsidDel="00000000" w:rsidR="00000000" w:rsidRPr="00000000">
      <w:rPr>
        <w:color w:val="6d6e71"/>
        <w:sz w:val="15"/>
        <w:szCs w:val="15"/>
        <w:rtl w:val="0"/>
      </w:rPr>
      <w:t xml:space="preserve">4465-764 Leça do Balio</w:t>
      <w:tab/>
    </w:r>
    <w:r w:rsidDel="00000000" w:rsidR="00000000" w:rsidRPr="00000000">
      <w:rPr>
        <w:color w:val="86754d"/>
        <w:sz w:val="15"/>
        <w:szCs w:val="15"/>
        <w:rtl w:val="0"/>
      </w:rPr>
      <w:t xml:space="preserve">www.</w:t>
    </w:r>
    <w:r w:rsidDel="00000000" w:rsidR="00000000" w:rsidRPr="00000000">
      <w:rPr>
        <w:color w:val="6d6e71"/>
        <w:sz w:val="15"/>
        <w:szCs w:val="15"/>
        <w:rtl w:val="0"/>
      </w:rPr>
      <w:t xml:space="preserve">superbockgroup.com</w:t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4269023</wp:posOffset>
          </wp:positionH>
          <wp:positionV relativeFrom="paragraph">
            <wp:posOffset>-446403</wp:posOffset>
          </wp:positionV>
          <wp:extent cx="2543073" cy="10710250"/>
          <wp:effectExtent b="0" l="0" r="0" t="0"/>
          <wp:wrapNone/>
          <wp:docPr id="21061935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mc:AlternateContent>
        <mc:Choice Requires="wps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page">
                <wp:posOffset>-6349</wp:posOffset>
              </wp:positionH>
              <wp:positionV relativeFrom="page">
                <wp:posOffset>3964939</wp:posOffset>
              </wp:positionV>
              <wp:extent cx="0" cy="12700"/>
              <wp:effectExtent b="0" l="0" r="0" t="0"/>
              <wp:wrapNone/>
              <wp:docPr id="210619351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chemeClr val="accent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page">
                <wp:posOffset>-6349</wp:posOffset>
              </wp:positionH>
              <wp:positionV relativeFrom="page">
                <wp:posOffset>3964939</wp:posOffset>
              </wp:positionV>
              <wp:extent cx="0" cy="12700"/>
              <wp:effectExtent b="0" l="0" r="0" t="0"/>
              <wp:wrapNone/>
              <wp:docPr id="21061935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22863</wp:posOffset>
              </wp:positionH>
              <wp:positionV relativeFrom="paragraph">
                <wp:posOffset>-464817</wp:posOffset>
              </wp:positionV>
              <wp:extent cx="1200150" cy="904875"/>
              <wp:wrapNone/>
              <wp:docPr id="210619350" name=""/>
              <a:graphic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1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B4BB5" w:rsidDel="00000000" w:rsidP="00000000" w:rsidRDefault="00013735" w:rsidRPr="00000000" w14:paraId="5B49358A" w14:textId="77777777">
                          <w:r w:rsidDel="00000000" w:rsidR="00000000" w:rsidRPr="00000000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786589" cy="781050"/>
                                <wp:effectExtent b="0" l="0" r="0" t="0"/>
                                <wp:docPr id="1" name="Imagem 1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221" cy="7935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22863</wp:posOffset>
              </wp:positionH>
              <wp:positionV relativeFrom="paragraph">
                <wp:posOffset>-464817</wp:posOffset>
              </wp:positionV>
              <wp:extent cx="1200150" cy="904875"/>
              <wp:effectExtent b="0" l="0" r="0" t="0"/>
              <wp:wrapNone/>
              <wp:docPr id="21061935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150" cy="904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b="0" l="0" r="0" t="0"/>
          <wp:wrapNone/>
          <wp:docPr descr="logo cab esq-02" id="210619355" name="image4.png"/>
          <a:graphic>
            <a:graphicData uri="http://schemas.openxmlformats.org/drawingml/2006/picture">
              <pic:pic>
                <pic:nvPicPr>
                  <pic:cNvPr descr="logo cab esq-02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spacing w:after="240" w:line="264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  <w:jc w:val="left"/>
    </w:pPr>
    <w:rPr>
      <w:rFonts w:ascii="Arial" w:cs="Arial" w:eastAsia="Arial" w:hAnsi="Arial"/>
      <w:b w:val="1"/>
      <w:color w:val="86754d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jc w:val="left"/>
    </w:pPr>
    <w:rPr>
      <w:rFonts w:ascii="Arial" w:cs="Arial" w:eastAsia="Arial" w:hAnsi="Arial"/>
      <w:b w:val="1"/>
      <w:color w:val="b21e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  <w:jc w:val="left"/>
    </w:pPr>
    <w:rPr>
      <w:rFonts w:ascii="Arial" w:cs="Arial" w:eastAsia="Arial" w:hAnsi="Arial"/>
      <w:color w:val="b21e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85161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b w:val="1"/>
      <w:smallCaps w:val="1"/>
      <w:color w:val="86754d"/>
      <w:sz w:val="28"/>
      <w:szCs w:val="28"/>
    </w:rPr>
  </w:style>
  <w:style w:type="paragraph" w:styleId="Normal" w:default="1">
    <w:name w:val="Normal"/>
    <w:qFormat w:val="1"/>
    <w:rsid w:val="00985315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A76AC"/>
    <w:pPr>
      <w:keepNext w:val="1"/>
      <w:keepLines w:val="1"/>
      <w:spacing w:after="0" w:before="480"/>
      <w:jc w:val="left"/>
      <w:outlineLvl w:val="0"/>
    </w:pPr>
    <w:rPr>
      <w:rFonts w:asciiTheme="majorHAnsi" w:cstheme="majorBidi" w:eastAsiaTheme="majorEastAsia" w:hAnsiTheme="majorHAnsi"/>
      <w:b w:val="1"/>
      <w:bCs w:val="1"/>
      <w:color w:val="86754d" w:themeColor="accent2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A76AC"/>
    <w:pPr>
      <w:keepNext w:val="1"/>
      <w:keepLines w:val="1"/>
      <w:spacing w:after="0" w:before="200"/>
      <w:jc w:val="left"/>
      <w:outlineLvl w:val="1"/>
    </w:pPr>
    <w:rPr>
      <w:rFonts w:asciiTheme="majorHAnsi" w:cstheme="majorBidi" w:eastAsiaTheme="majorEastAsia" w:hAnsiTheme="majorHAnsi"/>
      <w:b w:val="1"/>
      <w:bCs w:val="1"/>
      <w:color w:val="b21e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5A76AC"/>
    <w:pPr>
      <w:keepNext w:val="1"/>
      <w:keepLines w:val="1"/>
      <w:spacing w:after="0" w:before="200"/>
      <w:jc w:val="left"/>
      <w:outlineLvl w:val="2"/>
    </w:pPr>
    <w:rPr>
      <w:rFonts w:asciiTheme="majorHAnsi" w:cstheme="majorBidi" w:eastAsiaTheme="majorEastAsia" w:hAnsiTheme="majorHAnsi"/>
      <w:bCs w:val="1"/>
      <w:color w:val="b21e2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231CD8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85161d" w:themeColor="accent1" w:themeShade="0000BF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 w:val="1"/>
    <w:rsid w:val="0093073C"/>
    <w:rPr>
      <w:b w:val="1"/>
      <w:caps w:val="1"/>
      <w:noProof w:val="1"/>
      <w:color w:val="86754d" w:themeColor="accent2"/>
      <w:sz w:val="28"/>
    </w:rPr>
  </w:style>
  <w:style w:type="paragraph" w:styleId="Header">
    <w:name w:val="header"/>
    <w:basedOn w:val="Normal"/>
    <w:link w:val="HeaderChar"/>
    <w:uiPriority w:val="99"/>
    <w:rsid w:val="00725992"/>
    <w:pPr>
      <w:tabs>
        <w:tab w:val="center" w:pos="4252"/>
        <w:tab w:val="right" w:pos="8504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52A95"/>
    <w:rPr>
      <w:color w:val="000000" w:themeColor="text1"/>
      <w:sz w:val="22"/>
      <w:szCs w:val="22"/>
    </w:rPr>
  </w:style>
  <w:style w:type="paragraph" w:styleId="Footer">
    <w:name w:val="footer"/>
    <w:basedOn w:val="Normal"/>
    <w:link w:val="FooterChar"/>
    <w:uiPriority w:val="99"/>
    <w:rsid w:val="00725992"/>
    <w:pPr>
      <w:tabs>
        <w:tab w:val="center" w:pos="4252"/>
        <w:tab w:val="right" w:pos="8504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52A95"/>
    <w:rPr>
      <w:color w:val="000000" w:themeColor="text1"/>
      <w:sz w:val="22"/>
      <w:szCs w:val="22"/>
    </w:rPr>
  </w:style>
  <w:style w:type="table" w:styleId="TableGrid">
    <w:name w:val="Table Grid"/>
    <w:basedOn w:val="TableNormal"/>
    <w:uiPriority w:val="59"/>
    <w:rsid w:val="00651F8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rsid w:val="0016536B"/>
    <w:rPr>
      <w:color w:val="808080"/>
    </w:rPr>
  </w:style>
  <w:style w:type="character" w:styleId="TitleChar" w:customStyle="1">
    <w:name w:val="Title Char"/>
    <w:basedOn w:val="DefaultParagraphFont"/>
    <w:link w:val="Title"/>
    <w:uiPriority w:val="10"/>
    <w:rsid w:val="0093073C"/>
    <w:rPr>
      <w:b w:val="1"/>
      <w:caps w:val="1"/>
      <w:noProof w:val="1"/>
      <w:color w:val="86754d" w:themeColor="accent2"/>
      <w:sz w:val="28"/>
      <w:szCs w:val="22"/>
    </w:rPr>
  </w:style>
  <w:style w:type="paragraph" w:styleId="Caption">
    <w:name w:val="caption"/>
    <w:basedOn w:val="Normal"/>
    <w:next w:val="Normal"/>
    <w:uiPriority w:val="35"/>
    <w:qFormat w:val="1"/>
    <w:rsid w:val="005A76AC"/>
    <w:pPr>
      <w:spacing w:after="200" w:line="240" w:lineRule="auto"/>
    </w:pPr>
    <w:rPr>
      <w:b w:val="1"/>
      <w:bCs w:val="1"/>
      <w:color w:val="86754d" w:themeColor="accen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jc w:val="left"/>
    </w:pPr>
    <w:rPr>
      <w:b w:val="1"/>
      <w:color w:val="b21e28"/>
      <w:sz w:val="26"/>
      <w:szCs w:val="26"/>
    </w:rPr>
  </w:style>
  <w:style w:type="character" w:styleId="SubtitleChar" w:customStyle="1">
    <w:name w:val="Subtitle Char"/>
    <w:basedOn w:val="DefaultParagraphFont"/>
    <w:link w:val="Subtitle"/>
    <w:uiPriority w:val="11"/>
    <w:rsid w:val="005A76AC"/>
    <w:rPr>
      <w:rFonts w:asciiTheme="majorHAnsi" w:cstheme="majorBidi" w:eastAsiaTheme="majorEastAsia" w:hAnsiTheme="majorHAnsi"/>
      <w:b w:val="1"/>
      <w:iCs w:val="1"/>
      <w:color w:val="b21e28" w:themeColor="accent1"/>
      <w:spacing w:val="15"/>
      <w:sz w:val="26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5A76AC"/>
    <w:rPr>
      <w:rFonts w:asciiTheme="majorHAnsi" w:cstheme="majorBidi" w:eastAsiaTheme="majorEastAsia" w:hAnsiTheme="majorHAnsi"/>
      <w:b w:val="1"/>
      <w:bCs w:val="1"/>
      <w:color w:val="86754d" w:themeColor="accent2"/>
      <w:sz w:val="24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5A76AC"/>
    <w:rPr>
      <w:rFonts w:asciiTheme="majorHAnsi" w:cstheme="majorBidi" w:eastAsiaTheme="majorEastAsia" w:hAnsiTheme="majorHAnsi"/>
      <w:b w:val="1"/>
      <w:bCs w:val="1"/>
      <w:color w:val="b21e28" w:themeColor="accent1"/>
      <w:sz w:val="2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A76AC"/>
    <w:rPr>
      <w:rFonts w:asciiTheme="majorHAnsi" w:cstheme="majorBidi" w:eastAsiaTheme="majorEastAsia" w:hAnsiTheme="majorHAnsi"/>
      <w:bCs w:val="1"/>
      <w:color w:val="b21e28" w:themeColor="accent1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1A5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1A52"/>
    <w:rPr>
      <w:rFonts w:ascii="Tahoma" w:cs="Tahoma" w:hAnsi="Tahoma"/>
      <w:color w:val="000000" w:themeColor="text1"/>
      <w:sz w:val="16"/>
      <w:szCs w:val="16"/>
    </w:rPr>
  </w:style>
  <w:style w:type="character" w:styleId="Hyperlink">
    <w:name w:val="Hyperlink"/>
    <w:basedOn w:val="DefaultParagraphFont"/>
    <w:unhideWhenUsed w:val="1"/>
    <w:rsid w:val="00B9256F"/>
    <w:rPr>
      <w:color w:val="b21e28" w:themeColor="hyperlink"/>
      <w:u w:val="single"/>
    </w:rPr>
  </w:style>
  <w:style w:type="paragraph" w:styleId="SemEspaamento1" w:customStyle="1">
    <w:name w:val="Sem Espaçamento1"/>
    <w:qFormat w:val="1"/>
    <w:rsid w:val="009D779A"/>
    <w:rPr>
      <w:rFonts w:ascii="Calibri" w:hAnsi="Calibri"/>
      <w:lang w:eastAsia="en-US"/>
    </w:rPr>
  </w:style>
  <w:style w:type="paragraph" w:styleId="NoSpacing">
    <w:name w:val="No Spacing"/>
    <w:uiPriority w:val="1"/>
    <w:qFormat w:val="1"/>
    <w:rsid w:val="009D779A"/>
    <w:rPr>
      <w:rFonts w:ascii="Calibri" w:hAnsi="Calibri"/>
      <w:lang w:eastAsia="en-US"/>
    </w:rPr>
  </w:style>
  <w:style w:type="paragraph" w:styleId="Default" w:customStyle="1">
    <w:name w:val="Default"/>
    <w:rsid w:val="00D86F16"/>
    <w:pPr>
      <w:autoSpaceDE w:val="0"/>
      <w:autoSpaceDN w:val="0"/>
      <w:adjustRightInd w:val="0"/>
    </w:pPr>
    <w:rPr>
      <w:rFonts w:ascii="Klavika Lt" w:cs="Klavika Lt" w:eastAsia="Times New Roman" w:hAnsi="Klavika L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4"/>
      <w:szCs w:val="24"/>
      <w:lang w:eastAsia="en-US" w:val="en-US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B69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2B692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B6920"/>
    <w:rPr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B6920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B6920"/>
    <w:rPr>
      <w:b w:val="1"/>
      <w:bCs w:val="1"/>
      <w:color w:val="000000" w:themeColor="text1"/>
    </w:rPr>
  </w:style>
  <w:style w:type="paragraph" w:styleId="NormalWeb">
    <w:name w:val="Normal (Web)"/>
    <w:basedOn w:val="Normal"/>
    <w:uiPriority w:val="99"/>
    <w:semiHidden w:val="1"/>
    <w:unhideWhenUsed w:val="1"/>
    <w:rsid w:val="00751ABA"/>
    <w:pPr>
      <w:spacing w:after="100" w:afterAutospacing="1" w:before="100" w:before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62AEF"/>
    <w:rPr>
      <w:color w:val="86754d" w:themeColor="followedHyperlink"/>
      <w:u w:val="single"/>
    </w:rPr>
  </w:style>
  <w:style w:type="character" w:styleId="downloadlinklink" w:customStyle="1">
    <w:name w:val="download_link_link"/>
    <w:basedOn w:val="DefaultParagraphFont"/>
    <w:rsid w:val="00DF7CD1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253EF"/>
    <w:rPr>
      <w:color w:val="605e5c"/>
      <w:shd w:color="auto" w:fill="e1dfdd" w:val="clear"/>
    </w:rPr>
  </w:style>
  <w:style w:type="paragraph" w:styleId="NoSpacing3" w:customStyle="1">
    <w:name w:val="No Spacing3"/>
    <w:uiPriority w:val="1"/>
    <w:qFormat w:val="1"/>
    <w:rsid w:val="007375E8"/>
    <w:rPr>
      <w:rFonts w:ascii="Calibri" w:hAnsi="Calibri"/>
      <w:lang w:eastAsia="en-US"/>
    </w:rPr>
  </w:style>
  <w:style w:type="character" w:styleId="Emphasis">
    <w:name w:val="Emphasis"/>
    <w:basedOn w:val="DefaultParagraphFont"/>
    <w:uiPriority w:val="20"/>
    <w:qFormat w:val="1"/>
    <w:rsid w:val="0073292F"/>
    <w:rPr>
      <w:i w:val="1"/>
      <w:iCs w:val="1"/>
    </w:rPr>
  </w:style>
  <w:style w:type="character" w:styleId="Heading4Char" w:customStyle="1">
    <w:name w:val="Heading 4 Char"/>
    <w:basedOn w:val="DefaultParagraphFont"/>
    <w:link w:val="Heading4"/>
    <w:uiPriority w:val="9"/>
    <w:rsid w:val="00231CD8"/>
    <w:rPr>
      <w:rFonts w:asciiTheme="majorHAnsi" w:cstheme="majorBidi" w:eastAsiaTheme="majorEastAsia" w:hAnsiTheme="majorHAnsi"/>
      <w:i w:val="1"/>
      <w:iCs w:val="1"/>
      <w:color w:val="85161d" w:themeColor="accent1" w:themeShade="0000BF"/>
      <w:sz w:val="22"/>
      <w:szCs w:val="22"/>
    </w:rPr>
  </w:style>
  <w:style w:type="character" w:styleId="Strong">
    <w:name w:val="Strong"/>
    <w:basedOn w:val="DefaultParagraphFont"/>
    <w:uiPriority w:val="22"/>
    <w:qFormat w:val="1"/>
    <w:rsid w:val="00231CD8"/>
    <w:rPr>
      <w:b w:val="1"/>
      <w:bCs w:val="1"/>
    </w:r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A87692"/>
    <w:pPr>
      <w:spacing w:after="0" w:line="240" w:lineRule="auto"/>
      <w:jc w:val="left"/>
    </w:pPr>
    <w:rPr>
      <w:rFonts w:ascii="Calibri" w:hAnsi="Calibri" w:cstheme="minorBidi" w:eastAsiaTheme="minorHAnsi"/>
      <w:color w:val="auto"/>
      <w:szCs w:val="21"/>
      <w:lang w:eastAsia="en-U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A87692"/>
    <w:rPr>
      <w:rFonts w:ascii="Calibri" w:hAnsi="Calibri" w:cstheme="minorBidi" w:eastAsiaTheme="minorHAnsi"/>
      <w:sz w:val="22"/>
      <w:szCs w:val="21"/>
      <w:lang w:eastAsia="en-US"/>
    </w:rPr>
  </w:style>
  <w:style w:type="paragraph" w:styleId="m-4212625280650872626msolistparagraph" w:customStyle="1">
    <w:name w:val="m_-4212625280650872626msolistparagraph"/>
    <w:basedOn w:val="Normal"/>
    <w:rsid w:val="00CC5928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color w:val="auto"/>
      <w:sz w:val="24"/>
      <w:szCs w:val="24"/>
    </w:rPr>
  </w:style>
  <w:style w:type="paragraph" w:styleId="Subtitle">
    <w:name w:val="Subtitle"/>
    <w:basedOn w:val="Normal"/>
    <w:next w:val="Normal"/>
    <w:pPr>
      <w:jc w:val="left"/>
    </w:pPr>
    <w:rPr>
      <w:b w:val="1"/>
      <w:color w:val="b21e28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mailto:ISABELCARRICO@LPMCOM.PT" TargetMode="Externa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mailto:RAQUELPELICA@LPMCOM.PT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Relationship Id="rId3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/DuQP4vVcLBKft+HXD4yTWmTRg==">CgMxLjA4AHIhMXBxQ1VsQ1h2S0o3SnB0R0s0WW0wMHBOTXNydHVXOFdQ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2023-11-27T10:29:00Z</dcterms:created>
  <dc:creator>LPM</dc:creator>
</cp:coreProperties>
</file>