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50"/>
        <w:rPr>
          <w:rFonts w:ascii="Times New Roman"/>
          <w:sz w:val="20"/>
        </w:rPr>
      </w:pPr>
      <w:r>
        <w:rPr/>
        <w:pict>
          <v:group style="position:absolute;margin-left:466.726959pt;margin-top:557.501343pt;width:128.3pt;height:284.5pt;mso-position-horizontal-relative:page;mso-position-vertical-relative:page;z-index:15728640" coordorigin="9335,11150" coordsize="2566,5690">
            <v:shape style="position:absolute;left:9334;top:11150;width:2566;height:5690" type="#_x0000_t75" stroked="false">
              <v:imagedata r:id="rId5" o:title=""/>
            </v:shape>
            <v:shape style="position:absolute;left:9422;top:11210;width:2478;height:5630" type="#_x0000_t75" stroked="false">
              <v:imagedata r:id="rId6" o:title=""/>
            </v:shape>
            <v:shape style="position:absolute;left:10286;top:13496;width:464;height:276" type="#_x0000_t75" stroked="false">
              <v:imagedata r:id="rId7" o:title=""/>
            </v:shape>
            <v:line style="position:absolute" from="10388,13570" to="10644,13639" stroked="true" strokeweight="1.346457pt" strokecolor="#b21e27">
              <v:stroke dashstyle="solid"/>
            </v:line>
            <v:shape style="position:absolute;left:10286;top:14755;width:464;height:276" type="#_x0000_t75" stroked="false">
              <v:imagedata r:id="rId8" o:title=""/>
            </v:shape>
            <v:line style="position:absolute" from="10388,14898" to="10644,14829" stroked="true" strokeweight="1.346457pt" strokecolor="#b21e27">
              <v:stroke dashstyle="solid"/>
            </v:line>
            <v:shape style="position:absolute;left:10873;top:12270;width:547;height:547" type="#_x0000_t75" stroked="false">
              <v:imagedata r:id="rId9" o:title=""/>
            </v:shape>
            <v:line style="position:absolute" from="10993,12361" to="11299,12667" stroked="true" strokeweight="3.031496pt" strokecolor="#b21e27">
              <v:stroke dashstyle="solid"/>
            </v:line>
            <v:shape style="position:absolute;left:10873;top:15710;width:547;height:547" type="#_x0000_t75" stroked="false">
              <v:imagedata r:id="rId10" o:title=""/>
            </v:shape>
            <v:line style="position:absolute" from="10993,16107" to="11299,15801" stroked="true" strokeweight="3.031496pt" strokecolor="#b21e27">
              <v:stroke dashstyle="solid"/>
            </v:lin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1820873" cy="1578102"/>
            <wp:effectExtent l="0" t="0" r="0" b="0"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873" cy="157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spacing w:before="90"/>
        <w:ind w:left="479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B21E27"/>
          <w:sz w:val="24"/>
          <w:u w:val="thick" w:color="B21E27"/>
        </w:rPr>
        <w:t>Por</w:t>
      </w:r>
      <w:r>
        <w:rPr>
          <w:rFonts w:ascii="Times New Roman" w:hAnsi="Times New Roman"/>
          <w:b/>
          <w:color w:val="B21E27"/>
          <w:spacing w:val="-7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cada</w:t>
      </w:r>
      <w:r>
        <w:rPr>
          <w:rFonts w:ascii="Times New Roman" w:hAnsi="Times New Roman"/>
          <w:b/>
          <w:color w:val="B21E27"/>
          <w:spacing w:val="-3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minuto</w:t>
      </w:r>
      <w:r>
        <w:rPr>
          <w:rFonts w:ascii="Times New Roman" w:hAnsi="Times New Roman"/>
          <w:b/>
          <w:color w:val="B21E27"/>
          <w:spacing w:val="-2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útil</w:t>
      </w:r>
      <w:r>
        <w:rPr>
          <w:rFonts w:ascii="Times New Roman" w:hAnsi="Times New Roman"/>
          <w:b/>
          <w:color w:val="B21E27"/>
          <w:spacing w:val="-2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de</w:t>
      </w:r>
      <w:r>
        <w:rPr>
          <w:rFonts w:ascii="Times New Roman" w:hAnsi="Times New Roman"/>
          <w:b/>
          <w:color w:val="B21E27"/>
          <w:spacing w:val="-3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jogo</w:t>
      </w:r>
      <w:r>
        <w:rPr>
          <w:rFonts w:ascii="Times New Roman" w:hAnsi="Times New Roman"/>
          <w:b/>
          <w:color w:val="B21E27"/>
          <w:spacing w:val="-2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Super</w:t>
      </w:r>
      <w:r>
        <w:rPr>
          <w:rFonts w:ascii="Times New Roman" w:hAnsi="Times New Roman"/>
          <w:b/>
          <w:color w:val="B21E27"/>
          <w:spacing w:val="-7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Bock</w:t>
      </w:r>
      <w:r>
        <w:rPr>
          <w:rFonts w:ascii="Times New Roman" w:hAnsi="Times New Roman"/>
          <w:b/>
          <w:color w:val="B21E27"/>
          <w:spacing w:val="-2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vai</w:t>
      </w:r>
      <w:r>
        <w:rPr>
          <w:rFonts w:ascii="Times New Roman" w:hAnsi="Times New Roman"/>
          <w:b/>
          <w:color w:val="B21E27"/>
          <w:spacing w:val="-2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doar</w:t>
      </w:r>
      <w:r>
        <w:rPr>
          <w:rFonts w:ascii="Times New Roman" w:hAnsi="Times New Roman"/>
          <w:b/>
          <w:color w:val="B21E27"/>
          <w:spacing w:val="-7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60€</w:t>
      </w:r>
      <w:r>
        <w:rPr>
          <w:rFonts w:ascii="Times New Roman" w:hAnsi="Times New Roman"/>
          <w:b/>
          <w:color w:val="B21E27"/>
          <w:spacing w:val="-2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a</w:t>
      </w:r>
      <w:r>
        <w:rPr>
          <w:rFonts w:ascii="Times New Roman" w:hAnsi="Times New Roman"/>
          <w:b/>
          <w:color w:val="B21E27"/>
          <w:spacing w:val="-1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uma</w:t>
      </w:r>
      <w:r>
        <w:rPr>
          <w:rFonts w:ascii="Times New Roman" w:hAnsi="Times New Roman"/>
          <w:b/>
          <w:color w:val="B21E27"/>
          <w:spacing w:val="-3"/>
          <w:sz w:val="24"/>
          <w:u w:val="thick" w:color="B21E27"/>
        </w:rPr>
        <w:t> </w:t>
      </w:r>
      <w:r>
        <w:rPr>
          <w:rFonts w:ascii="Times New Roman" w:hAnsi="Times New Roman"/>
          <w:b/>
          <w:color w:val="B21E27"/>
          <w:sz w:val="24"/>
          <w:u w:val="thick" w:color="B21E27"/>
        </w:rPr>
        <w:t>IPSS</w:t>
      </w:r>
    </w:p>
    <w:p>
      <w:pPr>
        <w:spacing w:line="204" w:lineRule="auto" w:before="170"/>
        <w:ind w:left="428" w:right="108" w:firstLine="0"/>
        <w:jc w:val="left"/>
        <w:rPr>
          <w:rFonts w:ascii="Arial MT" w:hAnsi="Arial MT"/>
          <w:sz w:val="72"/>
        </w:rPr>
      </w:pPr>
      <w:r>
        <w:rPr>
          <w:rFonts w:ascii="Arial" w:hAnsi="Arial"/>
          <w:b/>
          <w:color w:val="B21E27"/>
          <w:sz w:val="72"/>
        </w:rPr>
        <w:t>Tempo Super Útil: </w:t>
      </w:r>
      <w:r>
        <w:rPr>
          <w:rFonts w:ascii="Arial MT" w:hAnsi="Arial MT"/>
          <w:color w:val="B21E27"/>
          <w:sz w:val="72"/>
        </w:rPr>
        <w:t>Super Bock</w:t>
      </w:r>
      <w:r>
        <w:rPr>
          <w:rFonts w:ascii="Arial MT" w:hAnsi="Arial MT"/>
          <w:color w:val="B21E27"/>
          <w:spacing w:val="1"/>
          <w:sz w:val="72"/>
        </w:rPr>
        <w:t> </w:t>
      </w:r>
      <w:r>
        <w:rPr>
          <w:rFonts w:ascii="Arial MT" w:hAnsi="Arial MT"/>
          <w:color w:val="B21E27"/>
          <w:sz w:val="72"/>
        </w:rPr>
        <w:t>entra</w:t>
      </w:r>
      <w:r>
        <w:rPr>
          <w:rFonts w:ascii="Arial MT" w:hAnsi="Arial MT"/>
          <w:color w:val="B21E27"/>
          <w:spacing w:val="-5"/>
          <w:sz w:val="72"/>
        </w:rPr>
        <w:t> </w:t>
      </w:r>
      <w:r>
        <w:rPr>
          <w:rFonts w:ascii="Arial MT" w:hAnsi="Arial MT"/>
          <w:color w:val="B21E27"/>
          <w:sz w:val="72"/>
        </w:rPr>
        <w:t>em</w:t>
      </w:r>
      <w:r>
        <w:rPr>
          <w:rFonts w:ascii="Arial MT" w:hAnsi="Arial MT"/>
          <w:color w:val="B21E27"/>
          <w:spacing w:val="-4"/>
          <w:sz w:val="72"/>
        </w:rPr>
        <w:t> </w:t>
      </w:r>
      <w:r>
        <w:rPr>
          <w:rFonts w:ascii="Arial MT" w:hAnsi="Arial MT"/>
          <w:color w:val="B21E27"/>
          <w:sz w:val="72"/>
        </w:rPr>
        <w:t>campo</w:t>
      </w:r>
      <w:r>
        <w:rPr>
          <w:rFonts w:ascii="Arial MT" w:hAnsi="Arial MT"/>
          <w:color w:val="B21E27"/>
          <w:spacing w:val="-4"/>
          <w:sz w:val="72"/>
        </w:rPr>
        <w:t> </w:t>
      </w:r>
      <w:r>
        <w:rPr>
          <w:rFonts w:ascii="Arial MT" w:hAnsi="Arial MT"/>
          <w:color w:val="B21E27"/>
          <w:sz w:val="72"/>
        </w:rPr>
        <w:t>para</w:t>
      </w:r>
      <w:r>
        <w:rPr>
          <w:rFonts w:ascii="Arial MT" w:hAnsi="Arial MT"/>
          <w:color w:val="B21E27"/>
          <w:spacing w:val="-4"/>
          <w:sz w:val="72"/>
        </w:rPr>
        <w:t> </w:t>
      </w:r>
      <w:r>
        <w:rPr>
          <w:rFonts w:ascii="Arial MT" w:hAnsi="Arial MT"/>
          <w:color w:val="B21E27"/>
          <w:sz w:val="72"/>
        </w:rPr>
        <w:t>fazer</w:t>
      </w:r>
      <w:r>
        <w:rPr>
          <w:rFonts w:ascii="Arial MT" w:hAnsi="Arial MT"/>
          <w:color w:val="B21E27"/>
          <w:spacing w:val="-5"/>
          <w:sz w:val="72"/>
        </w:rPr>
        <w:t> </w:t>
      </w:r>
      <w:r>
        <w:rPr>
          <w:rFonts w:ascii="Arial MT" w:hAnsi="Arial MT"/>
          <w:color w:val="B21E27"/>
          <w:sz w:val="72"/>
        </w:rPr>
        <w:t>cada</w:t>
      </w:r>
      <w:r>
        <w:rPr>
          <w:rFonts w:ascii="Arial MT" w:hAnsi="Arial MT"/>
          <w:color w:val="B21E27"/>
          <w:spacing w:val="-197"/>
          <w:sz w:val="72"/>
        </w:rPr>
        <w:t> </w:t>
      </w:r>
      <w:r>
        <w:rPr>
          <w:rFonts w:ascii="Arial MT" w:hAnsi="Arial MT"/>
          <w:color w:val="B21E27"/>
          <w:sz w:val="72"/>
        </w:rPr>
        <w:t>minuto</w:t>
      </w:r>
      <w:r>
        <w:rPr>
          <w:rFonts w:ascii="Arial MT" w:hAnsi="Arial MT"/>
          <w:color w:val="B21E27"/>
          <w:spacing w:val="-2"/>
          <w:sz w:val="72"/>
        </w:rPr>
        <w:t> </w:t>
      </w:r>
      <w:r>
        <w:rPr>
          <w:rFonts w:ascii="Arial MT" w:hAnsi="Arial MT"/>
          <w:color w:val="B21E27"/>
          <w:sz w:val="72"/>
        </w:rPr>
        <w:t>contar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</w:tabs>
        <w:spacing w:line="300" w:lineRule="auto" w:before="405" w:after="0"/>
        <w:ind w:left="1182" w:right="2235" w:hanging="493"/>
        <w:jc w:val="both"/>
        <w:rPr>
          <w:b/>
          <w:sz w:val="22"/>
        </w:rPr>
      </w:pPr>
      <w:r>
        <w:rPr>
          <w:b/>
          <w:color w:val="231F20"/>
          <w:sz w:val="22"/>
        </w:rPr>
        <w:t>Iniciativa visa valorizar o jogo enquanto espetáculo desportivo, respeitando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a modalidade, os adeptos e os amigos do futebol. Assim, por cada minuto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jogado nos duelos da Final Four da Allianz CUP, a marca vai doar 60€ a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Instituições Particulares de Solidariedade Social (IPSS) - um 1€ por cada</w:t>
      </w:r>
      <w:r>
        <w:rPr>
          <w:b/>
          <w:color w:val="231F20"/>
          <w:spacing w:val="1"/>
          <w:sz w:val="22"/>
        </w:rPr>
        <w:t> </w:t>
      </w:r>
      <w:r>
        <w:rPr>
          <w:b/>
          <w:color w:val="231F20"/>
          <w:sz w:val="22"/>
        </w:rPr>
        <w:t>segundo.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300" w:lineRule="auto"/>
        <w:ind w:left="462" w:right="2237"/>
        <w:jc w:val="both"/>
      </w:pPr>
      <w:r>
        <w:rPr>
          <w:color w:val="231F20"/>
        </w:rPr>
        <w:t>O aumento do tempo útil de jogo continua a ser um tema de extrema importância</w:t>
      </w:r>
      <w:r>
        <w:rPr>
          <w:color w:val="231F20"/>
          <w:spacing w:val="1"/>
        </w:rPr>
        <w:t> </w:t>
      </w:r>
      <w:r>
        <w:rPr>
          <w:color w:val="231F20"/>
        </w:rPr>
        <w:t>para a criação de valor para os adeptos e, apesar de estarmos a evoluir, queremos</w:t>
      </w:r>
      <w:r>
        <w:rPr>
          <w:color w:val="231F20"/>
          <w:spacing w:val="1"/>
        </w:rPr>
        <w:t> </w:t>
      </w:r>
      <w:r>
        <w:rPr>
          <w:color w:val="231F20"/>
        </w:rPr>
        <w:t>mais.</w:t>
      </w:r>
      <w:r>
        <w:rPr>
          <w:color w:val="231F20"/>
          <w:spacing w:val="-5"/>
        </w:rPr>
        <w:t> </w:t>
      </w:r>
      <w:r>
        <w:rPr>
          <w:color w:val="231F20"/>
        </w:rPr>
        <w:t>Foi</w:t>
      </w:r>
      <w:r>
        <w:rPr>
          <w:color w:val="231F20"/>
          <w:spacing w:val="-5"/>
        </w:rPr>
        <w:t> </w:t>
      </w:r>
      <w:r>
        <w:rPr>
          <w:color w:val="231F20"/>
        </w:rPr>
        <w:t>exatamente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isso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Super</w:t>
      </w:r>
      <w:r>
        <w:rPr>
          <w:color w:val="231F20"/>
          <w:spacing w:val="-5"/>
        </w:rPr>
        <w:t> </w:t>
      </w:r>
      <w:r>
        <w:rPr>
          <w:color w:val="231F20"/>
        </w:rPr>
        <w:t>Bock,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conjunto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Liga</w:t>
      </w:r>
      <w:r>
        <w:rPr>
          <w:color w:val="231F20"/>
          <w:spacing w:val="-5"/>
        </w:rPr>
        <w:t> </w:t>
      </w:r>
      <w:r>
        <w:rPr>
          <w:color w:val="231F20"/>
        </w:rPr>
        <w:t>Portugal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2"/>
        </w:rPr>
        <w:t> </w:t>
      </w:r>
      <w:r>
        <w:rPr>
          <w:color w:val="231F20"/>
        </w:rPr>
        <w:t>Fundação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Futebol,</w:t>
      </w:r>
      <w:r>
        <w:rPr>
          <w:color w:val="231F20"/>
          <w:spacing w:val="-2"/>
        </w:rPr>
        <w:t> </w:t>
      </w:r>
      <w:r>
        <w:rPr>
          <w:color w:val="231F20"/>
        </w:rPr>
        <w:t>criou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iniciativa </w:t>
      </w:r>
      <w:r>
        <w:rPr>
          <w:b/>
          <w:color w:val="231F20"/>
        </w:rPr>
        <w:t>Tempo</w:t>
      </w:r>
      <w:r>
        <w:rPr>
          <w:b/>
          <w:color w:val="231F20"/>
          <w:spacing w:val="-3"/>
        </w:rPr>
        <w:t> </w:t>
      </w:r>
      <w:r>
        <w:rPr>
          <w:b/>
          <w:color w:val="231F20"/>
        </w:rPr>
        <w:t>Super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Útil</w:t>
      </w:r>
      <w:r>
        <w:rPr>
          <w:color w:val="231F20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00" w:lineRule="auto"/>
        <w:ind w:left="462" w:right="2237"/>
        <w:jc w:val="both"/>
      </w:pPr>
      <w:r>
        <w:rPr>
          <w:color w:val="231F20"/>
        </w:rPr>
        <w:t>Surge com o objetivo de aumentar o tempo real de jogo, e, desta forma, mudar o</w:t>
      </w:r>
      <w:r>
        <w:rPr>
          <w:color w:val="231F20"/>
          <w:spacing w:val="1"/>
        </w:rPr>
        <w:t> </w:t>
      </w:r>
      <w:r>
        <w:rPr>
          <w:color w:val="231F20"/>
        </w:rPr>
        <w:t>comportamento dos jogadores em campo, visto que por cada minuto útil de jogo,</w:t>
      </w:r>
      <w:r>
        <w:rPr>
          <w:color w:val="231F20"/>
          <w:spacing w:val="1"/>
        </w:rPr>
        <w:t> </w:t>
      </w:r>
      <w:r>
        <w:rPr>
          <w:color w:val="231F20"/>
        </w:rPr>
        <w:t>Super Bock vai oferecer 60€ a Instituições Particulares de Solidariedade Social,</w:t>
      </w:r>
      <w:r>
        <w:rPr>
          <w:color w:val="231F20"/>
          <w:spacing w:val="1"/>
        </w:rPr>
        <w:t> </w:t>
      </w:r>
      <w:r>
        <w:rPr>
          <w:color w:val="231F20"/>
        </w:rPr>
        <w:t>durante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jogos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Final</w:t>
      </w:r>
      <w:r>
        <w:rPr>
          <w:color w:val="231F20"/>
          <w:spacing w:val="-6"/>
        </w:rPr>
        <w:t> </w:t>
      </w:r>
      <w:r>
        <w:rPr>
          <w:color w:val="231F20"/>
        </w:rPr>
        <w:t>Four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Allianz</w:t>
      </w:r>
      <w:r>
        <w:rPr>
          <w:color w:val="231F20"/>
          <w:spacing w:val="-7"/>
        </w:rPr>
        <w:t> </w:t>
      </w:r>
      <w:r>
        <w:rPr>
          <w:color w:val="231F20"/>
        </w:rPr>
        <w:t>CUP,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dias</w:t>
      </w:r>
      <w:r>
        <w:rPr>
          <w:color w:val="231F20"/>
          <w:spacing w:val="-7"/>
        </w:rPr>
        <w:t> </w:t>
      </w:r>
      <w:r>
        <w:rPr>
          <w:color w:val="231F20"/>
        </w:rPr>
        <w:t>23,</w:t>
      </w:r>
      <w:r>
        <w:rPr>
          <w:color w:val="231F20"/>
          <w:spacing w:val="-6"/>
        </w:rPr>
        <w:t> </w:t>
      </w:r>
      <w:r>
        <w:rPr>
          <w:color w:val="231F20"/>
        </w:rPr>
        <w:t>24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27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janeiro.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00" w:lineRule="auto"/>
        <w:ind w:left="462" w:right="2240"/>
        <w:jc w:val="both"/>
      </w:pPr>
      <w:r>
        <w:rPr>
          <w:color w:val="231F20"/>
        </w:rPr>
        <w:t>Neste sentido, a Fundação do Futebol - Liga Portugal sinalizou algumas IPSS,</w:t>
      </w:r>
      <w:r>
        <w:rPr>
          <w:color w:val="231F20"/>
          <w:spacing w:val="1"/>
        </w:rPr>
        <w:t> </w:t>
      </w:r>
      <w:r>
        <w:rPr>
          <w:color w:val="231F20"/>
        </w:rPr>
        <w:t>identiﬁcando</w:t>
      </w:r>
      <w:r>
        <w:rPr>
          <w:color w:val="231F20"/>
          <w:spacing w:val="1"/>
        </w:rPr>
        <w:t> </w:t>
      </w:r>
      <w:r>
        <w:rPr>
          <w:color w:val="231F20"/>
        </w:rPr>
        <w:t>três:</w:t>
      </w:r>
      <w:r>
        <w:rPr>
          <w:color w:val="231F20"/>
          <w:spacing w:val="1"/>
        </w:rPr>
        <w:t> </w:t>
      </w:r>
      <w:r>
        <w:rPr>
          <w:color w:val="231F20"/>
        </w:rPr>
        <w:t>Fundação</w:t>
      </w:r>
      <w:r>
        <w:rPr>
          <w:color w:val="231F20"/>
          <w:spacing w:val="1"/>
        </w:rPr>
        <w:t> </w:t>
      </w:r>
      <w:r>
        <w:rPr>
          <w:color w:val="231F20"/>
        </w:rPr>
        <w:t>Vitor</w:t>
      </w:r>
      <w:r>
        <w:rPr>
          <w:color w:val="231F20"/>
          <w:spacing w:val="1"/>
        </w:rPr>
        <w:t> </w:t>
      </w:r>
      <w:r>
        <w:rPr>
          <w:color w:val="231F20"/>
        </w:rPr>
        <w:t>Reis</w:t>
      </w:r>
      <w:r>
        <w:rPr>
          <w:color w:val="231F20"/>
          <w:spacing w:val="1"/>
        </w:rPr>
        <w:t> </w:t>
      </w:r>
      <w:r>
        <w:rPr>
          <w:color w:val="231F20"/>
        </w:rPr>
        <w:t>Morais,</w:t>
      </w:r>
      <w:r>
        <w:rPr>
          <w:color w:val="231F20"/>
          <w:spacing w:val="1"/>
        </w:rPr>
        <w:t> </w:t>
      </w:r>
      <w:r>
        <w:rPr>
          <w:color w:val="231F20"/>
        </w:rPr>
        <w:t>CIRE</w:t>
      </w:r>
      <w:r>
        <w:rPr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Centro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Integração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Reabilitação de Tomar e ACAPO - Associação dos Cegos e Amblíopes de Portugal.</w:t>
      </w:r>
      <w:r>
        <w:rPr>
          <w:color w:val="231F20"/>
          <w:spacing w:val="1"/>
        </w:rPr>
        <w:t> </w:t>
      </w:r>
      <w:r>
        <w:rPr>
          <w:color w:val="231F20"/>
        </w:rPr>
        <w:t>Estas</w:t>
      </w:r>
      <w:r>
        <w:rPr>
          <w:color w:val="231F20"/>
          <w:spacing w:val="-5"/>
        </w:rPr>
        <w:t> </w:t>
      </w:r>
      <w:r>
        <w:rPr>
          <w:color w:val="231F20"/>
        </w:rPr>
        <w:t>serão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entidades</w:t>
      </w:r>
      <w:r>
        <w:rPr>
          <w:color w:val="231F20"/>
          <w:spacing w:val="-4"/>
        </w:rPr>
        <w:t> </w:t>
      </w:r>
      <w:r>
        <w:rPr>
          <w:color w:val="231F20"/>
        </w:rPr>
        <w:t>apoiadas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esta</w:t>
      </w:r>
      <w:r>
        <w:rPr>
          <w:color w:val="231F20"/>
          <w:spacing w:val="-5"/>
        </w:rPr>
        <w:t> </w:t>
      </w:r>
      <w:r>
        <w:rPr>
          <w:color w:val="231F20"/>
        </w:rPr>
        <w:t>iniciativa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Super</w:t>
      </w:r>
      <w:r>
        <w:rPr>
          <w:color w:val="231F20"/>
          <w:spacing w:val="-4"/>
        </w:rPr>
        <w:t> </w:t>
      </w:r>
      <w:r>
        <w:rPr>
          <w:color w:val="231F20"/>
        </w:rPr>
        <w:t>Bock.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00" w:lineRule="auto" w:before="1"/>
        <w:ind w:left="462" w:right="2244"/>
        <w:jc w:val="both"/>
      </w:pPr>
      <w:r>
        <w:rPr>
          <w:color w:val="231F20"/>
        </w:rPr>
        <w:t>Na semana em que os jogadores estiverem em campo, também os consumidores</w:t>
      </w:r>
      <w:r>
        <w:rPr>
          <w:color w:val="231F20"/>
          <w:spacing w:val="1"/>
        </w:rPr>
        <w:t> </w:t>
      </w:r>
      <w:r>
        <w:rPr>
          <w:color w:val="231F20"/>
        </w:rPr>
        <w:t>poderão entrar em jogo e habilitar-se a ganhar bilhetes para o frente a frente ﬁnal,</w:t>
      </w:r>
      <w:r>
        <w:rPr>
          <w:color w:val="231F20"/>
          <w:spacing w:val="1"/>
        </w:rPr>
        <w:t> </w:t>
      </w:r>
      <w:r>
        <w:rPr>
          <w:color w:val="231F20"/>
        </w:rPr>
        <w:t>através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passatempo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decorrerá</w:t>
      </w:r>
      <w:r>
        <w:rPr>
          <w:color w:val="231F20"/>
          <w:spacing w:val="-4"/>
        </w:rPr>
        <w:t> </w:t>
      </w:r>
      <w:r>
        <w:rPr>
          <w:color w:val="231F20"/>
        </w:rPr>
        <w:t>nas</w:t>
      </w:r>
      <w:r>
        <w:rPr>
          <w:color w:val="231F20"/>
          <w:spacing w:val="-4"/>
        </w:rPr>
        <w:t> </w:t>
      </w:r>
      <w:r>
        <w:rPr>
          <w:color w:val="231F20"/>
        </w:rPr>
        <w:t>redes</w:t>
      </w:r>
      <w:r>
        <w:rPr>
          <w:color w:val="231F20"/>
          <w:spacing w:val="-4"/>
        </w:rPr>
        <w:t> </w:t>
      </w:r>
      <w:r>
        <w:rPr>
          <w:color w:val="231F20"/>
        </w:rPr>
        <w:t>sociais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marca.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00" w:lineRule="auto"/>
        <w:ind w:left="462" w:right="2243"/>
        <w:jc w:val="both"/>
      </w:pP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iniciativa</w:t>
      </w:r>
      <w:r>
        <w:rPr>
          <w:color w:val="231F20"/>
          <w:spacing w:val="-5"/>
        </w:rPr>
        <w:t> </w:t>
      </w:r>
      <w:r>
        <w:rPr>
          <w:color w:val="231F20"/>
        </w:rPr>
        <w:t>pretende</w:t>
      </w:r>
      <w:r>
        <w:rPr>
          <w:color w:val="231F20"/>
          <w:spacing w:val="-6"/>
        </w:rPr>
        <w:t> </w:t>
      </w:r>
      <w:r>
        <w:rPr>
          <w:color w:val="231F20"/>
        </w:rPr>
        <w:t>chamar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campo</w:t>
      </w:r>
      <w:r>
        <w:rPr>
          <w:color w:val="231F20"/>
          <w:spacing w:val="-5"/>
        </w:rPr>
        <w:t> </w:t>
      </w:r>
      <w:r>
        <w:rPr>
          <w:color w:val="231F20"/>
        </w:rPr>
        <w:t>todos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amigos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todos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intervenientes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2"/>
        </w:rPr>
        <w:t> </w:t>
      </w:r>
      <w:r>
        <w:rPr>
          <w:color w:val="231F20"/>
        </w:rPr>
        <w:t>mundo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futebol,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modo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valorizar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modalidade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jogo</w:t>
      </w:r>
      <w:r>
        <w:rPr>
          <w:color w:val="231F20"/>
          <w:spacing w:val="-6"/>
        </w:rPr>
        <w:t> </w:t>
      </w:r>
      <w:r>
        <w:rPr>
          <w:color w:val="231F20"/>
        </w:rPr>
        <w:t>enquanto</w:t>
      </w:r>
      <w:r>
        <w:rPr>
          <w:color w:val="231F20"/>
          <w:spacing w:val="-5"/>
        </w:rPr>
        <w:t> </w:t>
      </w:r>
      <w:r>
        <w:rPr>
          <w:color w:val="231F20"/>
        </w:rPr>
        <w:t>espectáculo</w:t>
      </w:r>
      <w:r>
        <w:rPr>
          <w:color w:val="231F20"/>
          <w:spacing w:val="-52"/>
        </w:rPr>
        <w:t> </w:t>
      </w:r>
      <w:r>
        <w:rPr>
          <w:color w:val="231F20"/>
        </w:rPr>
        <w:t>desportivo</w:t>
      </w:r>
      <w:r>
        <w:rPr>
          <w:color w:val="231F20"/>
          <w:spacing w:val="-8"/>
        </w:rPr>
        <w:t> </w:t>
      </w:r>
      <w:r>
        <w:rPr>
          <w:color w:val="231F20"/>
        </w:rPr>
        <w:t>e,</w:t>
      </w:r>
      <w:r>
        <w:rPr>
          <w:color w:val="231F20"/>
          <w:spacing w:val="-8"/>
        </w:rPr>
        <w:t> </w:t>
      </w:r>
      <w:r>
        <w:rPr>
          <w:color w:val="231F20"/>
        </w:rPr>
        <w:t>assim,</w:t>
      </w:r>
      <w:r>
        <w:rPr>
          <w:color w:val="231F20"/>
          <w:spacing w:val="-7"/>
        </w:rPr>
        <w:t> </w:t>
      </w:r>
      <w:r>
        <w:rPr>
          <w:color w:val="231F20"/>
        </w:rPr>
        <w:t>quantos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8"/>
        </w:rPr>
        <w:t> </w:t>
      </w:r>
      <w:r>
        <w:rPr>
          <w:color w:val="231F20"/>
        </w:rPr>
        <w:t>minutos</w:t>
      </w:r>
      <w:r>
        <w:rPr>
          <w:color w:val="231F20"/>
          <w:spacing w:val="-7"/>
        </w:rPr>
        <w:t> </w:t>
      </w:r>
      <w:r>
        <w:rPr>
          <w:color w:val="231F20"/>
        </w:rPr>
        <w:t>úteis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jogo</w:t>
      </w:r>
      <w:r>
        <w:rPr>
          <w:color w:val="231F20"/>
          <w:spacing w:val="-8"/>
        </w:rPr>
        <w:t> </w:t>
      </w:r>
      <w:r>
        <w:rPr>
          <w:color w:val="231F20"/>
        </w:rPr>
        <w:t>tiver,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7"/>
        </w:rPr>
        <w:t> </w:t>
      </w:r>
      <w:r>
        <w:rPr>
          <w:color w:val="231F20"/>
        </w:rPr>
        <w:t>apoio</w:t>
      </w:r>
      <w:r>
        <w:rPr>
          <w:color w:val="231F20"/>
          <w:spacing w:val="-8"/>
        </w:rPr>
        <w:t> </w:t>
      </w:r>
      <w:r>
        <w:rPr>
          <w:color w:val="231F20"/>
        </w:rPr>
        <w:t>Super</w:t>
      </w:r>
      <w:r>
        <w:rPr>
          <w:color w:val="231F20"/>
          <w:spacing w:val="-7"/>
        </w:rPr>
        <w:t> </w:t>
      </w:r>
      <w:r>
        <w:rPr>
          <w:color w:val="231F20"/>
        </w:rPr>
        <w:t>Bock</w:t>
      </w:r>
      <w:r>
        <w:rPr>
          <w:color w:val="231F20"/>
          <w:spacing w:val="-53"/>
        </w:rPr>
        <w:t> </w:t>
      </w:r>
      <w:r>
        <w:rPr>
          <w:color w:val="231F20"/>
        </w:rPr>
        <w:t>dará</w:t>
      </w:r>
      <w:r>
        <w:rPr>
          <w:color w:val="231F20"/>
          <w:spacing w:val="-2"/>
        </w:rPr>
        <w:t> </w:t>
      </w:r>
      <w:r>
        <w:rPr>
          <w:color w:val="231F20"/>
        </w:rPr>
        <w:t>às</w:t>
      </w:r>
      <w:r>
        <w:rPr>
          <w:color w:val="231F20"/>
          <w:spacing w:val="-2"/>
        </w:rPr>
        <w:t> </w:t>
      </w:r>
      <w:r>
        <w:rPr>
          <w:color w:val="231F20"/>
        </w:rPr>
        <w:t>causas</w:t>
      </w:r>
      <w:r>
        <w:rPr>
          <w:color w:val="231F20"/>
          <w:spacing w:val="-1"/>
        </w:rPr>
        <w:t> </w:t>
      </w:r>
      <w:r>
        <w:rPr>
          <w:color w:val="231F20"/>
        </w:rPr>
        <w:t>escolhidas.</w:t>
      </w:r>
    </w:p>
    <w:p>
      <w:pPr>
        <w:spacing w:after="0" w:line="300" w:lineRule="auto"/>
        <w:jc w:val="both"/>
        <w:sectPr>
          <w:type w:val="continuous"/>
          <w:pgSz w:w="11900" w:h="16840"/>
          <w:pgMar w:top="220" w:bottom="0" w:left="260" w:right="700"/>
        </w:sectPr>
      </w:pPr>
    </w:p>
    <w:p>
      <w:pPr>
        <w:pStyle w:val="BodyText"/>
        <w:ind w:left="750"/>
        <w:rPr>
          <w:sz w:val="20"/>
        </w:rPr>
      </w:pPr>
      <w:r>
        <w:rPr/>
        <w:pict>
          <v:group style="position:absolute;margin-left:466.726959pt;margin-top:557.501343pt;width:128.3pt;height:284.5pt;mso-position-horizontal-relative:page;mso-position-vertical-relative:page;z-index:-15787520" coordorigin="9335,11150" coordsize="2566,5690">
            <v:shape style="position:absolute;left:9334;top:11150;width:2566;height:5690" type="#_x0000_t75" stroked="false">
              <v:imagedata r:id="rId5" o:title=""/>
            </v:shape>
            <v:shape style="position:absolute;left:9422;top:11210;width:2478;height:5630" type="#_x0000_t75" stroked="false">
              <v:imagedata r:id="rId6" o:title=""/>
            </v:shape>
            <v:shape style="position:absolute;left:10286;top:13496;width:464;height:276" type="#_x0000_t75" stroked="false">
              <v:imagedata r:id="rId12" o:title=""/>
            </v:shape>
            <v:line style="position:absolute" from="10388,13570" to="10644,13639" stroked="true" strokeweight="1.346457pt" strokecolor="#b21e27">
              <v:stroke dashstyle="solid"/>
            </v:line>
            <v:shape style="position:absolute;left:10286;top:14755;width:464;height:276" type="#_x0000_t75" stroked="false">
              <v:imagedata r:id="rId13" o:title=""/>
            </v:shape>
            <v:line style="position:absolute" from="10388,14898" to="10644,14829" stroked="true" strokeweight="1.346457pt" strokecolor="#b21e27">
              <v:stroke dashstyle="solid"/>
            </v:line>
            <v:shape style="position:absolute;left:10873;top:12270;width:547;height:547" type="#_x0000_t75" stroked="false">
              <v:imagedata r:id="rId14" o:title=""/>
            </v:shape>
            <v:line style="position:absolute" from="10993,12361" to="11299,12667" stroked="true" strokeweight="3.031496pt" strokecolor="#b21e27">
              <v:stroke dashstyle="solid"/>
            </v:line>
            <v:shape style="position:absolute;left:10873;top:15710;width:547;height:547" type="#_x0000_t75" stroked="false">
              <v:imagedata r:id="rId15" o:title=""/>
            </v:shape>
            <v:line style="position:absolute" from="10993,16107" to="11299,15801" stroked="true" strokeweight="3.031496pt" strokecolor="#b21e27">
              <v:stroke dashstyle="solid"/>
            </v:line>
            <w10:wrap type="none"/>
          </v:group>
        </w:pict>
      </w:r>
      <w:r>
        <w:rPr>
          <w:sz w:val="20"/>
        </w:rPr>
        <w:drawing>
          <wp:inline distT="0" distB="0" distL="0" distR="0">
            <wp:extent cx="1533378" cy="1328927"/>
            <wp:effectExtent l="0" t="0" r="0" b="0"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378" cy="13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  <w:spacing w:line="276" w:lineRule="auto" w:before="94"/>
        <w:rPr>
          <w:u w:val="none"/>
        </w:rPr>
      </w:pPr>
      <w:r>
        <w:rPr>
          <w:u w:val="thick"/>
        </w:rPr>
        <w:t>Declaração</w:t>
      </w:r>
      <w:r>
        <w:rPr>
          <w:spacing w:val="10"/>
          <w:u w:val="thick"/>
        </w:rPr>
        <w:t> </w:t>
      </w:r>
      <w:r>
        <w:rPr>
          <w:u w:val="thick"/>
        </w:rPr>
        <w:t>de</w:t>
      </w:r>
      <w:r>
        <w:rPr>
          <w:spacing w:val="10"/>
          <w:u w:val="thick"/>
        </w:rPr>
        <w:t> </w:t>
      </w:r>
      <w:r>
        <w:rPr>
          <w:u w:val="thick"/>
        </w:rPr>
        <w:t>Bruno</w:t>
      </w:r>
      <w:r>
        <w:rPr>
          <w:spacing w:val="10"/>
          <w:u w:val="thick"/>
        </w:rPr>
        <w:t> </w:t>
      </w:r>
      <w:r>
        <w:rPr>
          <w:u w:val="thick"/>
        </w:rPr>
        <w:t>Albuquerque,</w:t>
      </w:r>
      <w:r>
        <w:rPr>
          <w:spacing w:val="10"/>
          <w:u w:val="thick"/>
        </w:rPr>
        <w:t> </w:t>
      </w:r>
      <w:r>
        <w:rPr>
          <w:u w:val="thick"/>
        </w:rPr>
        <w:t>diretor</w:t>
      </w:r>
      <w:r>
        <w:rPr>
          <w:spacing w:val="10"/>
          <w:u w:val="thick"/>
        </w:rPr>
        <w:t> </w:t>
      </w:r>
      <w:r>
        <w:rPr>
          <w:u w:val="thick"/>
        </w:rPr>
        <w:t>de</w:t>
      </w:r>
      <w:r>
        <w:rPr>
          <w:spacing w:val="10"/>
          <w:u w:val="thick"/>
        </w:rPr>
        <w:t> </w:t>
      </w:r>
      <w:r>
        <w:rPr>
          <w:u w:val="thick"/>
        </w:rPr>
        <w:t>Marketing</w:t>
      </w:r>
      <w:r>
        <w:rPr>
          <w:spacing w:val="10"/>
          <w:u w:val="thick"/>
        </w:rPr>
        <w:t> </w:t>
      </w:r>
      <w:r>
        <w:rPr>
          <w:u w:val="thick"/>
        </w:rPr>
        <w:t>de</w:t>
      </w:r>
      <w:r>
        <w:rPr>
          <w:spacing w:val="10"/>
          <w:u w:val="thick"/>
        </w:rPr>
        <w:t> </w:t>
      </w:r>
      <w:r>
        <w:rPr>
          <w:u w:val="thick"/>
        </w:rPr>
        <w:t>Cervejas</w:t>
      </w:r>
      <w:r>
        <w:rPr>
          <w:spacing w:val="10"/>
          <w:u w:val="thick"/>
        </w:rPr>
        <w:t> </w:t>
      </w:r>
      <w:r>
        <w:rPr>
          <w:u w:val="thick"/>
        </w:rPr>
        <w:t>e</w:t>
      </w:r>
      <w:r>
        <w:rPr>
          <w:spacing w:val="-62"/>
          <w:u w:val="none"/>
        </w:rPr>
        <w:t> </w:t>
      </w:r>
      <w:r>
        <w:rPr>
          <w:u w:val="thick"/>
        </w:rPr>
        <w:t>Patrocínios</w:t>
      </w:r>
      <w:r>
        <w:rPr>
          <w:spacing w:val="-2"/>
          <w:u w:val="thick"/>
        </w:rPr>
        <w:t> </w:t>
      </w:r>
      <w:r>
        <w:rPr>
          <w:u w:val="thick"/>
        </w:rPr>
        <w:t>do</w:t>
      </w:r>
      <w:r>
        <w:rPr>
          <w:spacing w:val="-1"/>
          <w:u w:val="thick"/>
        </w:rPr>
        <w:t> </w:t>
      </w:r>
      <w:r>
        <w:rPr>
          <w:u w:val="thick"/>
        </w:rPr>
        <w:t>Super</w:t>
      </w:r>
      <w:r>
        <w:rPr>
          <w:spacing w:val="-1"/>
          <w:u w:val="thick"/>
        </w:rPr>
        <w:t> </w:t>
      </w:r>
      <w:r>
        <w:rPr>
          <w:u w:val="thick"/>
        </w:rPr>
        <w:t>Bock</w:t>
      </w:r>
      <w:r>
        <w:rPr>
          <w:spacing w:val="-1"/>
          <w:u w:val="thick"/>
        </w:rPr>
        <w:t> </w:t>
      </w:r>
      <w:r>
        <w:rPr>
          <w:u w:val="thick"/>
        </w:rPr>
        <w:t>Group:</w:t>
      </w:r>
    </w:p>
    <w:p>
      <w:pPr>
        <w:pStyle w:val="BodyText"/>
        <w:spacing w:before="1"/>
        <w:rPr>
          <w:b/>
          <w:sz w:val="12"/>
        </w:rPr>
      </w:pPr>
    </w:p>
    <w:p>
      <w:pPr>
        <w:pStyle w:val="BodyText"/>
        <w:spacing w:line="300" w:lineRule="auto" w:before="95"/>
        <w:ind w:left="649" w:right="1945"/>
        <w:jc w:val="both"/>
      </w:pPr>
      <w:r>
        <w:rPr>
          <w:color w:val="231F20"/>
        </w:rPr>
        <w:t>“Porque o futebol é dos amigos, faz todo o sentido para a Super Bock contribuir para</w:t>
      </w:r>
      <w:r>
        <w:rPr>
          <w:color w:val="231F20"/>
          <w:spacing w:val="-52"/>
        </w:rPr>
        <w:t> </w:t>
      </w:r>
      <w:r>
        <w:rPr>
          <w:color w:val="231F20"/>
        </w:rPr>
        <w:t>a experiência à volta do jogo, seja em momentos de socialização entre amigos ou</w:t>
      </w:r>
      <w:r>
        <w:rPr>
          <w:color w:val="231F20"/>
          <w:spacing w:val="1"/>
        </w:rPr>
        <w:t> </w:t>
      </w:r>
      <w:r>
        <w:rPr>
          <w:color w:val="231F20"/>
        </w:rPr>
        <w:t>geração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entretenimento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os</w:t>
      </w:r>
      <w:r>
        <w:rPr>
          <w:color w:val="231F20"/>
          <w:spacing w:val="1"/>
        </w:rPr>
        <w:t> </w:t>
      </w:r>
      <w:r>
        <w:rPr>
          <w:color w:val="231F20"/>
        </w:rPr>
        <w:t>fãs.</w:t>
      </w:r>
      <w:r>
        <w:rPr>
          <w:color w:val="231F20"/>
          <w:spacing w:val="1"/>
        </w:rPr>
        <w:t> </w:t>
      </w:r>
      <w:r>
        <w:rPr>
          <w:color w:val="231F20"/>
        </w:rPr>
        <w:t>E,</w:t>
      </w:r>
      <w:r>
        <w:rPr>
          <w:color w:val="231F20"/>
          <w:spacing w:val="1"/>
        </w:rPr>
        <w:t> </w:t>
      </w:r>
      <w:r>
        <w:rPr>
          <w:color w:val="231F20"/>
        </w:rPr>
        <w:t>já</w:t>
      </w:r>
      <w:r>
        <w:rPr>
          <w:color w:val="231F20"/>
          <w:spacing w:val="1"/>
        </w:rPr>
        <w:t> </w:t>
      </w:r>
      <w:r>
        <w:rPr>
          <w:color w:val="231F20"/>
        </w:rPr>
        <w:t>agora,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1"/>
        </w:rPr>
        <w:t> </w:t>
      </w:r>
      <w:r>
        <w:rPr>
          <w:color w:val="231F20"/>
        </w:rPr>
        <w:t>vez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surgiu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oportunidade, porque não participar ativamente na melhoria do tempo útil de jogo?</w:t>
      </w:r>
      <w:r>
        <w:rPr>
          <w:color w:val="231F20"/>
          <w:spacing w:val="1"/>
        </w:rPr>
        <w:t> </w:t>
      </w:r>
      <w:r>
        <w:rPr>
          <w:color w:val="231F20"/>
        </w:rPr>
        <w:t>Por via da nossa parceria com a Liga Portugal, foi possível criar esta nova dinâmica,</w:t>
      </w:r>
      <w:r>
        <w:rPr>
          <w:color w:val="231F20"/>
          <w:spacing w:val="1"/>
        </w:rPr>
        <w:t> </w:t>
      </w:r>
      <w:r>
        <w:rPr>
          <w:color w:val="231F20"/>
        </w:rPr>
        <w:t>a que acrescentamos um lado mais solidário, e que tanto nos orgulha. Acaba por ser</w:t>
      </w:r>
      <w:r>
        <w:rPr>
          <w:color w:val="231F20"/>
          <w:spacing w:val="-52"/>
        </w:rPr>
        <w:t> </w:t>
      </w:r>
      <w:r>
        <w:rPr>
          <w:color w:val="231F20"/>
        </w:rPr>
        <w:t>um hat trick: ganha o futebol, ganham aqueles que mais precisam e ganha a Super</w:t>
      </w:r>
      <w:r>
        <w:rPr>
          <w:color w:val="231F20"/>
          <w:spacing w:val="1"/>
        </w:rPr>
        <w:t> </w:t>
      </w:r>
      <w:r>
        <w:rPr>
          <w:color w:val="231F20"/>
        </w:rPr>
        <w:t>Bock.”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spacing w:line="300" w:lineRule="auto"/>
        <w:ind w:right="1962"/>
        <w:jc w:val="both"/>
        <w:rPr>
          <w:u w:val="none"/>
        </w:rPr>
      </w:pPr>
      <w:r>
        <w:rPr>
          <w:color w:val="231F20"/>
          <w:u w:val="thick" w:color="231F20"/>
        </w:rPr>
        <w:t>Declaração de João Medeiros Cardoso, diretor-geral</w:t>
      </w:r>
      <w:r>
        <w:rPr>
          <w:color w:val="231F20"/>
          <w:spacing w:val="1"/>
          <w:u w:val="thick" w:color="231F20"/>
        </w:rPr>
        <w:t> </w:t>
      </w:r>
      <w:r>
        <w:rPr>
          <w:color w:val="231F20"/>
          <w:u w:val="thick" w:color="231F20"/>
        </w:rPr>
        <w:t>da Liga Portugal</w:t>
      </w:r>
      <w:r>
        <w:rPr>
          <w:color w:val="231F20"/>
          <w:spacing w:val="1"/>
          <w:u w:val="none"/>
        </w:rPr>
        <w:t> </w:t>
      </w:r>
      <w:r>
        <w:rPr>
          <w:color w:val="231F20"/>
          <w:u w:val="thick" w:color="231F20"/>
        </w:rPr>
        <w:t>Comercial: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300" w:lineRule="auto" w:before="95"/>
        <w:ind w:left="649" w:right="1950"/>
        <w:jc w:val="both"/>
      </w:pPr>
      <w:r>
        <w:rPr>
          <w:color w:val="231F20"/>
        </w:rPr>
        <w:t>“A temática do tempo útil de jogo tem sido uma prioridade para a Liga Portugal.</w:t>
      </w:r>
      <w:r>
        <w:rPr>
          <w:color w:val="231F20"/>
          <w:spacing w:val="1"/>
        </w:rPr>
        <w:t> </w:t>
      </w:r>
      <w:r>
        <w:rPr>
          <w:color w:val="231F20"/>
        </w:rPr>
        <w:t>Reconhecendo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progresso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temos</w:t>
      </w:r>
      <w:r>
        <w:rPr>
          <w:color w:val="231F20"/>
          <w:spacing w:val="1"/>
        </w:rPr>
        <w:t> </w:t>
      </w:r>
      <w:r>
        <w:rPr>
          <w:color w:val="231F20"/>
        </w:rPr>
        <w:t>tido,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sentido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proporcionar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1"/>
        </w:rPr>
        <w:t> </w:t>
      </w:r>
      <w:r>
        <w:rPr>
          <w:color w:val="231F20"/>
        </w:rPr>
        <w:t>espetáculo mais ﬂuído, não queremos obviamente ﬁcar por aqui e é com muito</w:t>
      </w:r>
      <w:r>
        <w:rPr>
          <w:color w:val="231F20"/>
          <w:spacing w:val="1"/>
        </w:rPr>
        <w:t> </w:t>
      </w:r>
      <w:r>
        <w:rPr>
          <w:color w:val="231F20"/>
        </w:rPr>
        <w:t>agrado que vemos a associação de um parceiro como a Super Bock a este tema, no</w:t>
      </w:r>
      <w:r>
        <w:rPr>
          <w:color w:val="231F20"/>
          <w:spacing w:val="1"/>
        </w:rPr>
        <w:t> </w:t>
      </w:r>
      <w:r>
        <w:rPr>
          <w:color w:val="231F20"/>
        </w:rPr>
        <w:t>sentido de criar mais valor para o espetáculo e para os nossos adeptos, com a</w:t>
      </w:r>
      <w:r>
        <w:rPr>
          <w:color w:val="231F20"/>
          <w:spacing w:val="1"/>
        </w:rPr>
        <w:t> </w:t>
      </w:r>
      <w:r>
        <w:rPr>
          <w:color w:val="231F20"/>
        </w:rPr>
        <w:t>particularidade de estar alicerçada numa iniciativa de Responsabilidade Social que</w:t>
      </w:r>
      <w:r>
        <w:rPr>
          <w:color w:val="231F20"/>
          <w:spacing w:val="1"/>
        </w:rPr>
        <w:t> </w:t>
      </w:r>
      <w:r>
        <w:rPr>
          <w:color w:val="231F20"/>
        </w:rPr>
        <w:t>nos</w:t>
      </w:r>
      <w:r>
        <w:rPr>
          <w:color w:val="231F20"/>
          <w:spacing w:val="-2"/>
        </w:rPr>
        <w:t> </w:t>
      </w:r>
      <w:r>
        <w:rPr>
          <w:color w:val="231F20"/>
        </w:rPr>
        <w:t>deve</w:t>
      </w:r>
      <w:r>
        <w:rPr>
          <w:color w:val="231F20"/>
          <w:spacing w:val="-1"/>
        </w:rPr>
        <w:t> </w:t>
      </w:r>
      <w:r>
        <w:rPr>
          <w:color w:val="231F20"/>
        </w:rPr>
        <w:t>orgulhar".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649"/>
        <w:jc w:val="both"/>
      </w:pPr>
      <w:r>
        <w:rPr>
          <w:color w:val="231F20"/>
        </w:rPr>
        <w:t>Lisboa,</w:t>
      </w:r>
      <w:r>
        <w:rPr>
          <w:color w:val="231F20"/>
          <w:spacing w:val="-8"/>
        </w:rPr>
        <w:t> </w:t>
      </w:r>
      <w:r>
        <w:rPr>
          <w:color w:val="231F20"/>
        </w:rPr>
        <w:t>18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janeiro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2024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spacing w:before="0"/>
        <w:ind w:left="2522" w:right="3366" w:firstLine="0"/>
        <w:jc w:val="center"/>
        <w:rPr>
          <w:rFonts w:ascii="Arial MT" w:hAnsi="Arial MT"/>
          <w:sz w:val="15"/>
        </w:rPr>
      </w:pPr>
      <w:r>
        <w:rPr>
          <w:rFonts w:ascii="Arial MT" w:hAnsi="Arial MT"/>
          <w:spacing w:val="-1"/>
          <w:sz w:val="15"/>
        </w:rPr>
        <w:t>Informações</w:t>
      </w:r>
      <w:r>
        <w:rPr>
          <w:rFonts w:ascii="Arial MT" w:hAnsi="Arial MT"/>
          <w:spacing w:val="-5"/>
          <w:sz w:val="15"/>
        </w:rPr>
        <w:t> </w:t>
      </w:r>
      <w:r>
        <w:rPr>
          <w:rFonts w:ascii="Arial MT" w:hAnsi="Arial MT"/>
          <w:spacing w:val="-1"/>
          <w:sz w:val="15"/>
        </w:rPr>
        <w:t>adicionais:</w:t>
      </w:r>
      <w:r>
        <w:rPr>
          <w:rFonts w:ascii="Arial MT" w:hAnsi="Arial MT"/>
          <w:spacing w:val="-5"/>
          <w:sz w:val="15"/>
        </w:rPr>
        <w:t> </w:t>
      </w:r>
      <w:r>
        <w:rPr>
          <w:rFonts w:ascii="Arial MT" w:hAnsi="Arial MT"/>
          <w:sz w:val="15"/>
        </w:rPr>
        <w:t>RAQUEL</w:t>
      </w:r>
      <w:r>
        <w:rPr>
          <w:rFonts w:ascii="Arial MT" w:hAnsi="Arial MT"/>
          <w:spacing w:val="-9"/>
          <w:sz w:val="15"/>
        </w:rPr>
        <w:t> </w:t>
      </w:r>
      <w:r>
        <w:rPr>
          <w:rFonts w:ascii="Arial MT" w:hAnsi="Arial MT"/>
          <w:sz w:val="15"/>
        </w:rPr>
        <w:t>PELICA::</w:t>
      </w:r>
      <w:r>
        <w:rPr>
          <w:rFonts w:ascii="Arial MT" w:hAnsi="Arial MT"/>
          <w:spacing w:val="-5"/>
          <w:sz w:val="15"/>
        </w:rPr>
        <w:t> </w:t>
      </w:r>
      <w:r>
        <w:rPr>
          <w:rFonts w:ascii="Arial MT" w:hAnsi="Arial MT"/>
          <w:sz w:val="15"/>
        </w:rPr>
        <w:t>ISABEL</w:t>
      </w:r>
      <w:r>
        <w:rPr>
          <w:rFonts w:ascii="Arial MT" w:hAnsi="Arial MT"/>
          <w:spacing w:val="-9"/>
          <w:sz w:val="15"/>
        </w:rPr>
        <w:t> </w:t>
      </w:r>
      <w:r>
        <w:rPr>
          <w:rFonts w:ascii="Arial MT" w:hAnsi="Arial MT"/>
          <w:sz w:val="15"/>
        </w:rPr>
        <w:t>CARRIÇO</w:t>
      </w:r>
    </w:p>
    <w:p>
      <w:pPr>
        <w:pStyle w:val="BodyText"/>
        <w:spacing w:before="11"/>
        <w:rPr>
          <w:rFonts w:ascii="Arial MT"/>
          <w:sz w:val="1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2908760</wp:posOffset>
            </wp:positionH>
            <wp:positionV relativeFrom="paragraph">
              <wp:posOffset>119671</wp:posOffset>
            </wp:positionV>
            <wp:extent cx="921623" cy="258508"/>
            <wp:effectExtent l="0" t="0" r="0" b="0"/>
            <wp:wrapTopAndBottom/>
            <wp:docPr id="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23" cy="258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103"/>
        <w:ind w:left="2760" w:right="2593" w:firstLine="1226"/>
        <w:jc w:val="left"/>
        <w:rPr>
          <w:rFonts w:ascii="Arial MT"/>
          <w:sz w:val="15"/>
        </w:rPr>
      </w:pPr>
      <w:r>
        <w:rPr>
          <w:rFonts w:ascii="Arial MT"/>
          <w:sz w:val="15"/>
        </w:rPr>
        <w:t>Tlm. 961 571 726:: 965 232 496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color w:val="B21E28"/>
          <w:spacing w:val="-1"/>
          <w:sz w:val="15"/>
        </w:rPr>
        <w:t>RAQUELPELICA@LPMCOM.PT</w:t>
      </w:r>
      <w:r>
        <w:rPr>
          <w:rFonts w:ascii="Arial MT"/>
          <w:color w:val="B21E28"/>
          <w:spacing w:val="-1"/>
          <w:sz w:val="15"/>
          <w:u w:val="single" w:color="B21E28"/>
        </w:rPr>
        <w:t>::</w:t>
      </w:r>
      <w:r>
        <w:rPr>
          <w:rFonts w:ascii="Arial MT"/>
          <w:color w:val="B21E28"/>
          <w:sz w:val="15"/>
        </w:rPr>
        <w:t> </w:t>
      </w:r>
      <w:hyperlink r:id="rId17">
        <w:r>
          <w:rPr>
            <w:rFonts w:ascii="Arial MT"/>
            <w:color w:val="B21E28"/>
            <w:spacing w:val="-1"/>
            <w:sz w:val="15"/>
          </w:rPr>
          <w:t>ISABELCARRICO@LPMCOM.PT</w:t>
        </w:r>
      </w:hyperlink>
    </w:p>
    <w:p>
      <w:pPr>
        <w:spacing w:before="1"/>
        <w:ind w:left="2522" w:right="3367" w:firstLine="0"/>
        <w:jc w:val="center"/>
        <w:rPr>
          <w:rFonts w:ascii="Arial MT"/>
          <w:sz w:val="1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2794732</wp:posOffset>
            </wp:positionH>
            <wp:positionV relativeFrom="paragraph">
              <wp:posOffset>195582</wp:posOffset>
            </wp:positionV>
            <wp:extent cx="1154621" cy="187832"/>
            <wp:effectExtent l="0" t="0" r="0" b="0"/>
            <wp:wrapTopAndBottom/>
            <wp:docPr id="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621" cy="187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1"/>
          <w:sz w:val="15"/>
        </w:rPr>
        <w:t>Ed.</w:t>
      </w:r>
      <w:r>
        <w:rPr>
          <w:rFonts w:ascii="Arial MT"/>
          <w:spacing w:val="-2"/>
          <w:sz w:val="15"/>
        </w:rPr>
        <w:t> </w:t>
      </w:r>
      <w:r>
        <w:rPr>
          <w:rFonts w:ascii="Arial MT"/>
          <w:spacing w:val="-1"/>
          <w:sz w:val="15"/>
        </w:rPr>
        <w:t>Lisboa Oriente,</w:t>
      </w:r>
      <w:r>
        <w:rPr>
          <w:rFonts w:ascii="Arial MT"/>
          <w:spacing w:val="-9"/>
          <w:sz w:val="15"/>
        </w:rPr>
        <w:t> </w:t>
      </w:r>
      <w:r>
        <w:rPr>
          <w:rFonts w:ascii="Arial MT"/>
          <w:spacing w:val="-1"/>
          <w:sz w:val="15"/>
        </w:rPr>
        <w:t>Av. Infante D. Henrique,</w:t>
      </w:r>
      <w:r>
        <w:rPr>
          <w:rFonts w:ascii="Arial MT"/>
          <w:spacing w:val="-2"/>
          <w:sz w:val="15"/>
        </w:rPr>
        <w:t> </w:t>
      </w:r>
      <w:r>
        <w:rPr>
          <w:rFonts w:ascii="Arial MT"/>
          <w:spacing w:val="-1"/>
          <w:sz w:val="15"/>
        </w:rPr>
        <w:t>333 H, esc.49, 1800-282 Lisboa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6"/>
        <w:rPr>
          <w:rFonts w:ascii="Arial MT"/>
          <w:sz w:val="12"/>
        </w:rPr>
      </w:pPr>
    </w:p>
    <w:p>
      <w:pPr>
        <w:spacing w:line="481" w:lineRule="exact" w:before="1"/>
        <w:ind w:left="100" w:right="0" w:firstLine="0"/>
        <w:jc w:val="left"/>
        <w:rPr>
          <w:rFonts w:ascii="Arial MT" w:hAnsi="Arial MT"/>
          <w:sz w:val="42"/>
        </w:rPr>
      </w:pPr>
      <w:r>
        <w:rPr>
          <w:rFonts w:ascii="Arial MT" w:hAnsi="Arial MT"/>
          <w:color w:val="B21E27"/>
          <w:sz w:val="42"/>
        </w:rPr>
        <w:t>Tempo</w:t>
      </w:r>
      <w:r>
        <w:rPr>
          <w:rFonts w:ascii="Arial MT" w:hAnsi="Arial MT"/>
          <w:color w:val="B21E27"/>
          <w:spacing w:val="-20"/>
          <w:sz w:val="42"/>
        </w:rPr>
        <w:t> </w:t>
      </w:r>
      <w:r>
        <w:rPr>
          <w:rFonts w:ascii="Arial MT" w:hAnsi="Arial MT"/>
          <w:color w:val="B21E27"/>
          <w:sz w:val="42"/>
        </w:rPr>
        <w:t>Super</w:t>
      </w:r>
      <w:r>
        <w:rPr>
          <w:rFonts w:ascii="Arial MT" w:hAnsi="Arial MT"/>
          <w:color w:val="B21E27"/>
          <w:spacing w:val="-20"/>
          <w:sz w:val="42"/>
        </w:rPr>
        <w:t> </w:t>
      </w:r>
      <w:r>
        <w:rPr>
          <w:rFonts w:ascii="Arial MT" w:hAnsi="Arial MT"/>
          <w:color w:val="B21E27"/>
          <w:sz w:val="42"/>
        </w:rPr>
        <w:t>Útil.</w:t>
      </w:r>
    </w:p>
    <w:p>
      <w:pPr>
        <w:spacing w:line="481" w:lineRule="exact" w:before="0"/>
        <w:ind w:left="100" w:right="0" w:firstLine="0"/>
        <w:jc w:val="left"/>
        <w:rPr>
          <w:rFonts w:ascii="Arial MT"/>
          <w:sz w:val="42"/>
        </w:rPr>
      </w:pPr>
      <w:r>
        <w:rPr>
          <w:rFonts w:ascii="Arial MT"/>
          <w:color w:val="B21E27"/>
          <w:sz w:val="42"/>
        </w:rPr>
        <w:t>Ajuda-nos</w:t>
      </w:r>
      <w:r>
        <w:rPr>
          <w:rFonts w:ascii="Arial MT"/>
          <w:color w:val="B21E27"/>
          <w:spacing w:val="-5"/>
          <w:sz w:val="42"/>
        </w:rPr>
        <w:t> </w:t>
      </w:r>
      <w:r>
        <w:rPr>
          <w:rFonts w:ascii="Arial MT"/>
          <w:color w:val="B21E27"/>
          <w:sz w:val="42"/>
        </w:rPr>
        <w:t>a</w:t>
      </w:r>
      <w:r>
        <w:rPr>
          <w:rFonts w:ascii="Arial MT"/>
          <w:color w:val="B21E27"/>
          <w:spacing w:val="-4"/>
          <w:sz w:val="42"/>
        </w:rPr>
        <w:t> </w:t>
      </w:r>
      <w:r>
        <w:rPr>
          <w:rFonts w:ascii="Arial MT"/>
          <w:color w:val="B21E27"/>
          <w:sz w:val="42"/>
        </w:rPr>
        <w:t>dar</w:t>
      </w:r>
      <w:r>
        <w:rPr>
          <w:rFonts w:ascii="Arial MT"/>
          <w:color w:val="B21E27"/>
          <w:spacing w:val="-4"/>
          <w:sz w:val="42"/>
        </w:rPr>
        <w:t> </w:t>
      </w:r>
      <w:r>
        <w:rPr>
          <w:rFonts w:ascii="Arial MT"/>
          <w:color w:val="B21E27"/>
          <w:sz w:val="42"/>
        </w:rPr>
        <w:t>mais</w:t>
      </w:r>
      <w:r>
        <w:rPr>
          <w:rFonts w:ascii="Arial MT"/>
          <w:color w:val="B21E27"/>
          <w:spacing w:val="-3"/>
          <w:sz w:val="42"/>
        </w:rPr>
        <w:t> </w:t>
      </w:r>
      <w:r>
        <w:rPr>
          <w:rFonts w:ascii="Arial MT"/>
          <w:color w:val="B21E27"/>
          <w:sz w:val="42"/>
        </w:rPr>
        <w:t>tempo</w:t>
      </w:r>
      <w:r>
        <w:rPr>
          <w:rFonts w:ascii="Arial MT"/>
          <w:color w:val="B21E27"/>
          <w:spacing w:val="-5"/>
          <w:sz w:val="42"/>
        </w:rPr>
        <w:t> </w:t>
      </w:r>
      <w:r>
        <w:rPr>
          <w:rFonts w:ascii="Arial MT"/>
          <w:color w:val="B21E27"/>
          <w:sz w:val="42"/>
        </w:rPr>
        <w:t>a</w:t>
      </w:r>
      <w:r>
        <w:rPr>
          <w:rFonts w:ascii="Arial MT"/>
          <w:color w:val="B21E27"/>
          <w:spacing w:val="-4"/>
          <w:sz w:val="42"/>
        </w:rPr>
        <w:t> </w:t>
      </w:r>
      <w:r>
        <w:rPr>
          <w:rFonts w:ascii="Arial MT"/>
          <w:color w:val="B21E27"/>
          <w:sz w:val="42"/>
        </w:rPr>
        <w:t>quem</w:t>
      </w:r>
      <w:r>
        <w:rPr>
          <w:rFonts w:ascii="Arial MT"/>
          <w:color w:val="B21E27"/>
          <w:spacing w:val="-3"/>
          <w:sz w:val="42"/>
        </w:rPr>
        <w:t> </w:t>
      </w:r>
      <w:r>
        <w:rPr>
          <w:rFonts w:ascii="Arial MT"/>
          <w:color w:val="B21E27"/>
          <w:sz w:val="42"/>
        </w:rPr>
        <w:t>mais</w:t>
      </w:r>
      <w:r>
        <w:rPr>
          <w:rFonts w:ascii="Arial MT"/>
          <w:color w:val="B21E27"/>
          <w:spacing w:val="-4"/>
          <w:sz w:val="42"/>
        </w:rPr>
        <w:t> </w:t>
      </w:r>
      <w:r>
        <w:rPr>
          <w:rFonts w:ascii="Arial MT"/>
          <w:color w:val="B21E27"/>
          <w:sz w:val="42"/>
        </w:rPr>
        <w:t>precisa.</w:t>
      </w:r>
    </w:p>
    <w:sectPr>
      <w:pgSz w:w="11900" w:h="16840"/>
      <w:pgMar w:top="220" w:bottom="0" w:left="2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182" w:hanging="493"/>
      </w:pPr>
      <w:rPr>
        <w:rFonts w:hint="default" w:ascii="Arial" w:hAnsi="Arial" w:eastAsia="Arial" w:cs="Arial"/>
        <w:b/>
        <w:bCs/>
        <w:color w:val="231F2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6" w:hanging="4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32" w:hanging="4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08" w:hanging="4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4" w:hanging="4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60" w:hanging="4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36" w:hanging="4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12" w:hanging="4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8" w:hanging="49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49" w:right="808"/>
      <w:outlineLvl w:val="1"/>
    </w:pPr>
    <w:rPr>
      <w:rFonts w:ascii="Roboto" w:hAnsi="Roboto" w:eastAsia="Roboto" w:cs="Roboto"/>
      <w:b/>
      <w:bCs/>
      <w:sz w:val="26"/>
      <w:szCs w:val="2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05"/>
      <w:ind w:left="1182" w:right="2235" w:hanging="493"/>
      <w:jc w:val="both"/>
    </w:pPr>
    <w:rPr>
      <w:rFonts w:ascii="Roboto" w:hAnsi="Roboto" w:eastAsia="Roboto" w:cs="Roboto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ISABELCARRICO@LPMCOM.PT" TargetMode="External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01 18 PR_Super Bock_Tempo Super Útil_edit  1.pptx</dc:title>
  <dcterms:created xsi:type="dcterms:W3CDTF">2024-01-18T13:17:17Z</dcterms:created>
  <dcterms:modified xsi:type="dcterms:W3CDTF">2024-01-18T13:17:17Z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