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45B8B" w14:textId="77777777" w:rsidR="0012030C" w:rsidRDefault="0012030C"/>
    <w:p w14:paraId="392898C5" w14:textId="14F7A7E5" w:rsidR="0012030C" w:rsidRPr="006851BD" w:rsidRDefault="006851BD">
      <w:pPr>
        <w:spacing w:after="240" w:line="276" w:lineRule="auto"/>
        <w:jc w:val="right"/>
        <w:rPr>
          <w:rFonts w:ascii="Arial" w:eastAsia="Arial" w:hAnsi="Arial" w:cs="Arial"/>
          <w:color w:val="000000"/>
          <w:lang w:val="en-GB"/>
        </w:rPr>
      </w:pPr>
      <w:r w:rsidRPr="006851BD">
        <w:rPr>
          <w:rFonts w:ascii="Klavika Bd" w:eastAsia="Klavika Bd" w:hAnsi="Klavika Bd" w:cs="Klavika Bd"/>
          <w:b/>
          <w:color w:val="000000"/>
          <w:sz w:val="36"/>
          <w:szCs w:val="36"/>
          <w:lang w:val="en-GB"/>
        </w:rPr>
        <w:t>Press Release</w:t>
      </w:r>
    </w:p>
    <w:p w14:paraId="65799D06" w14:textId="0BC7366F" w:rsidR="0012030C" w:rsidRPr="006851BD" w:rsidRDefault="006851BD">
      <w:pPr>
        <w:spacing w:before="240" w:after="240" w:line="240" w:lineRule="auto"/>
        <w:jc w:val="both"/>
        <w:rPr>
          <w:rFonts w:ascii="Klavika Lt" w:eastAsia="Klavika Lt" w:hAnsi="Klavika Lt" w:cs="Klavika Lt"/>
          <w:sz w:val="24"/>
          <w:szCs w:val="24"/>
          <w:u w:val="single"/>
          <w:lang w:val="en-GB"/>
        </w:rPr>
      </w:pPr>
      <w:r w:rsidRPr="006851BD">
        <w:rPr>
          <w:rFonts w:ascii="Klavika Lt" w:eastAsia="Klavika Lt" w:hAnsi="Klavika Lt" w:cs="Klavika Lt"/>
          <w:sz w:val="24"/>
          <w:szCs w:val="24"/>
          <w:u w:val="single"/>
          <w:lang w:val="en-GB"/>
        </w:rPr>
        <w:t>Brand offer six-packs of buttons to emphasize the importance of friendship during tough times</w:t>
      </w:r>
      <w:r w:rsidR="00000000" w:rsidRPr="006851BD">
        <w:rPr>
          <w:rFonts w:ascii="Klavika Lt" w:eastAsia="Klavika Lt" w:hAnsi="Klavika Lt" w:cs="Klavika Lt"/>
          <w:sz w:val="24"/>
          <w:szCs w:val="24"/>
          <w:u w:val="single"/>
          <w:lang w:val="en-GB"/>
        </w:rPr>
        <w:t xml:space="preserve"> </w:t>
      </w:r>
    </w:p>
    <w:p w14:paraId="0589D8C2" w14:textId="58E93597" w:rsidR="0012030C" w:rsidRPr="006851BD" w:rsidRDefault="006851BD">
      <w:pPr>
        <w:spacing w:before="240" w:after="240" w:line="240" w:lineRule="auto"/>
        <w:jc w:val="both"/>
        <w:rPr>
          <w:rFonts w:ascii="Klavika Bd" w:eastAsia="Klavika Bd" w:hAnsi="Klavika Bd" w:cs="Klavika Bd"/>
          <w:b/>
          <w:sz w:val="56"/>
          <w:szCs w:val="56"/>
          <w:lang w:val="en-GB"/>
        </w:rPr>
      </w:pPr>
      <w:r w:rsidRPr="006851BD">
        <w:rPr>
          <w:rFonts w:ascii="Klavika Bd" w:eastAsia="Klavika Bd" w:hAnsi="Klavika Bd" w:cs="Klavika Bd"/>
          <w:b/>
          <w:sz w:val="56"/>
          <w:szCs w:val="56"/>
          <w:lang w:val="en-GB"/>
        </w:rPr>
        <w:t xml:space="preserve">SBS Button: Super Bock launches a button to support friends when they’re not feeling </w:t>
      </w:r>
      <w:r w:rsidRPr="006851BD">
        <w:rPr>
          <w:rFonts w:ascii="Klavika Bd" w:eastAsia="Klavika Bd" w:hAnsi="Klavika Bd" w:cs="Klavika Bd"/>
          <w:b/>
          <w:sz w:val="56"/>
          <w:szCs w:val="56"/>
          <w:lang w:val="en-GB"/>
        </w:rPr>
        <w:t>s</w:t>
      </w:r>
      <w:r>
        <w:rPr>
          <w:rFonts w:ascii="Klavika Bd" w:eastAsia="Klavika Bd" w:hAnsi="Klavika Bd" w:cs="Klavika Bd"/>
          <w:b/>
          <w:sz w:val="56"/>
          <w:szCs w:val="56"/>
          <w:lang w:val="en-GB"/>
        </w:rPr>
        <w:t>uper</w:t>
      </w:r>
    </w:p>
    <w:p w14:paraId="71E9EFD6" w14:textId="77777777" w:rsidR="0012030C" w:rsidRDefault="0012030C">
      <w:pPr>
        <w:shd w:val="clear" w:color="auto" w:fill="FFFFFF"/>
        <w:spacing w:after="0" w:line="240" w:lineRule="auto"/>
        <w:jc w:val="both"/>
        <w:rPr>
          <w:rFonts w:ascii="Klavika Rg" w:eastAsia="Klavika Rg" w:hAnsi="Klavika Rg" w:cs="Klavika Rg"/>
          <w:sz w:val="24"/>
          <w:szCs w:val="24"/>
        </w:rPr>
      </w:pPr>
    </w:p>
    <w:p w14:paraId="405F6A59" w14:textId="45DF64FE" w:rsidR="006851BD" w:rsidRPr="006851BD" w:rsidRDefault="006851BD" w:rsidP="006851BD">
      <w:pPr>
        <w:shd w:val="clear" w:color="auto" w:fill="FFFFFF"/>
        <w:spacing w:after="0" w:line="240" w:lineRule="auto"/>
        <w:jc w:val="both"/>
        <w:rPr>
          <w:rFonts w:ascii="Klavika Rg" w:eastAsia="Klavika Rg" w:hAnsi="Klavika Rg" w:cs="Klavika Rg"/>
          <w:sz w:val="24"/>
          <w:szCs w:val="24"/>
          <w:lang w:val="en-GB"/>
        </w:rPr>
      </w:pPr>
      <w:r w:rsidRPr="006851BD">
        <w:rPr>
          <w:rFonts w:ascii="Klavika Rg" w:eastAsia="Klavika Rg" w:hAnsi="Klavika Rg" w:cs="Klavika Rg"/>
          <w:sz w:val="24"/>
          <w:szCs w:val="24"/>
          <w:lang w:val="en-GB"/>
        </w:rPr>
        <w:t>Following the launch of the “</w:t>
      </w:r>
      <w:proofErr w:type="spellStart"/>
      <w:r>
        <w:fldChar w:fldCharType="begin"/>
      </w:r>
      <w:r w:rsidRPr="006851BD">
        <w:rPr>
          <w:lang w:val="en-GB"/>
        </w:rPr>
        <w:instrText>HYPERLINK "https://superbockgroup.com/2025/06/28/super-bock-convida-a-olhar-pelo-seu-pack-de-amigos/" \h</w:instrText>
      </w:r>
      <w:r>
        <w:fldChar w:fldCharType="separate"/>
      </w:r>
      <w:r w:rsidRPr="006851BD">
        <w:rPr>
          <w:rFonts w:ascii="Klavika Rg" w:eastAsia="Klavika Rg" w:hAnsi="Klavika Rg" w:cs="Klavika Rg"/>
          <w:color w:val="B21E28"/>
          <w:sz w:val="24"/>
          <w:szCs w:val="24"/>
          <w:u w:val="single"/>
          <w:lang w:val="en-GB"/>
        </w:rPr>
        <w:t>Porque</w:t>
      </w:r>
      <w:proofErr w:type="spellEnd"/>
      <w:r w:rsidRPr="006851BD">
        <w:rPr>
          <w:rFonts w:ascii="Klavika Rg" w:eastAsia="Klavika Rg" w:hAnsi="Klavika Rg" w:cs="Klavika Rg"/>
          <w:color w:val="B21E28"/>
          <w:sz w:val="24"/>
          <w:szCs w:val="24"/>
          <w:u w:val="single"/>
          <w:lang w:val="en-GB"/>
        </w:rPr>
        <w:t xml:space="preserve"> </w:t>
      </w:r>
      <w:proofErr w:type="spellStart"/>
      <w:r w:rsidRPr="006851BD">
        <w:rPr>
          <w:rFonts w:ascii="Klavika Rg" w:eastAsia="Klavika Rg" w:hAnsi="Klavika Rg" w:cs="Klavika Rg"/>
          <w:color w:val="B21E28"/>
          <w:sz w:val="24"/>
          <w:szCs w:val="24"/>
          <w:u w:val="single"/>
          <w:lang w:val="en-GB"/>
        </w:rPr>
        <w:t>nem</w:t>
      </w:r>
      <w:proofErr w:type="spellEnd"/>
      <w:r w:rsidRPr="006851BD">
        <w:rPr>
          <w:rFonts w:ascii="Klavika Rg" w:eastAsia="Klavika Rg" w:hAnsi="Klavika Rg" w:cs="Klavika Rg"/>
          <w:color w:val="B21E28"/>
          <w:sz w:val="24"/>
          <w:szCs w:val="24"/>
          <w:u w:val="single"/>
          <w:lang w:val="en-GB"/>
        </w:rPr>
        <w:t xml:space="preserve"> sempre </w:t>
      </w:r>
      <w:proofErr w:type="spellStart"/>
      <w:r w:rsidRPr="006851BD">
        <w:rPr>
          <w:rFonts w:ascii="Klavika Rg" w:eastAsia="Klavika Rg" w:hAnsi="Klavika Rg" w:cs="Klavika Rg"/>
          <w:color w:val="B21E28"/>
          <w:sz w:val="24"/>
          <w:szCs w:val="24"/>
          <w:u w:val="single"/>
          <w:lang w:val="en-GB"/>
        </w:rPr>
        <w:t>estamos</w:t>
      </w:r>
      <w:proofErr w:type="spellEnd"/>
      <w:r w:rsidRPr="006851BD">
        <w:rPr>
          <w:rFonts w:ascii="Klavika Rg" w:eastAsia="Klavika Rg" w:hAnsi="Klavika Rg" w:cs="Klavika Rg"/>
          <w:color w:val="B21E28"/>
          <w:sz w:val="24"/>
          <w:szCs w:val="24"/>
          <w:u w:val="single"/>
          <w:lang w:val="en-GB"/>
        </w:rPr>
        <w:t xml:space="preserve"> super</w:t>
      </w:r>
      <w:r>
        <w:fldChar w:fldCharType="end"/>
      </w:r>
      <w:r w:rsidRPr="006851BD">
        <w:rPr>
          <w:rFonts w:ascii="Klavika Rg" w:eastAsia="Klavika Rg" w:hAnsi="Klavika Rg" w:cs="Klavika Rg"/>
          <w:sz w:val="24"/>
          <w:szCs w:val="24"/>
          <w:lang w:val="en-GB"/>
        </w:rPr>
        <w:t>” campaign, Super Bock reinforces its focus on friendship, sharing, and mutual care. The brand now introduces the SBS Button, an activation that combines innovation and closeness, highlighting the importance of friends “looking out for their pack.”</w:t>
      </w:r>
    </w:p>
    <w:p w14:paraId="277FB386" w14:textId="77777777" w:rsidR="006851BD" w:rsidRPr="006851BD" w:rsidRDefault="006851BD" w:rsidP="006851BD">
      <w:pPr>
        <w:shd w:val="clear" w:color="auto" w:fill="FFFFFF"/>
        <w:spacing w:after="0" w:line="240" w:lineRule="auto"/>
        <w:jc w:val="both"/>
        <w:rPr>
          <w:rFonts w:ascii="Klavika Rg" w:eastAsia="Klavika Rg" w:hAnsi="Klavika Rg" w:cs="Klavika Rg"/>
          <w:sz w:val="24"/>
          <w:szCs w:val="24"/>
          <w:lang w:val="en-GB"/>
        </w:rPr>
      </w:pPr>
    </w:p>
    <w:p w14:paraId="6916D153" w14:textId="77777777" w:rsidR="006851BD" w:rsidRPr="006851BD" w:rsidRDefault="006851BD" w:rsidP="006851BD">
      <w:pPr>
        <w:shd w:val="clear" w:color="auto" w:fill="FFFFFF"/>
        <w:spacing w:after="0" w:line="240" w:lineRule="auto"/>
        <w:jc w:val="both"/>
        <w:rPr>
          <w:rFonts w:ascii="Klavika Lt" w:eastAsia="Klavika Rg" w:hAnsi="Klavika Lt" w:cs="Klavika Rg"/>
          <w:sz w:val="24"/>
          <w:szCs w:val="24"/>
          <w:lang w:val="en-GB"/>
        </w:rPr>
      </w:pPr>
      <w:r w:rsidRPr="006851BD">
        <w:rPr>
          <w:rFonts w:ascii="Klavika Lt" w:eastAsia="Klavika Rg" w:hAnsi="Klavika Lt" w:cs="Klavika Rg"/>
          <w:sz w:val="24"/>
          <w:szCs w:val="24"/>
          <w:lang w:val="en-GB"/>
        </w:rPr>
        <w:t>Friends aren’t always feeling super, and it’s not always easy to say so. To help them express their need to talk, Super Bock created a button to use when they’re feeling down, putting technology at the service of human connection and emotional well-being.</w:t>
      </w:r>
    </w:p>
    <w:p w14:paraId="2B695F74" w14:textId="77777777" w:rsidR="006851BD" w:rsidRPr="006851BD" w:rsidRDefault="006851BD" w:rsidP="006851BD">
      <w:pPr>
        <w:shd w:val="clear" w:color="auto" w:fill="FFFFFF"/>
        <w:spacing w:after="0" w:line="240" w:lineRule="auto"/>
        <w:jc w:val="both"/>
        <w:rPr>
          <w:rFonts w:ascii="Klavika Lt" w:eastAsia="Klavika Rg" w:hAnsi="Klavika Lt" w:cs="Klavika Rg"/>
          <w:sz w:val="24"/>
          <w:szCs w:val="24"/>
          <w:lang w:val="en-GB"/>
        </w:rPr>
      </w:pPr>
    </w:p>
    <w:p w14:paraId="047FBA1D" w14:textId="77777777" w:rsidR="006851BD" w:rsidRPr="006851BD" w:rsidRDefault="006851BD" w:rsidP="006851BD">
      <w:pPr>
        <w:shd w:val="clear" w:color="auto" w:fill="FFFFFF"/>
        <w:spacing w:after="0" w:line="240" w:lineRule="auto"/>
        <w:jc w:val="both"/>
        <w:rPr>
          <w:rFonts w:ascii="Klavika Lt" w:eastAsia="Klavika Rg" w:hAnsi="Klavika Lt" w:cs="Klavika Rg"/>
          <w:sz w:val="24"/>
          <w:szCs w:val="24"/>
          <w:lang w:val="en-GB"/>
        </w:rPr>
      </w:pPr>
      <w:r w:rsidRPr="006851BD">
        <w:rPr>
          <w:rFonts w:ascii="Klavika Lt" w:eastAsia="Klavika Rg" w:hAnsi="Klavika Lt" w:cs="Klavika Rg"/>
          <w:sz w:val="24"/>
          <w:szCs w:val="24"/>
          <w:lang w:val="en-GB"/>
        </w:rPr>
        <w:t>The SBS Button is a physical object, similar to a bottle cap, that connects via Bluetooth to a smartphone and is integrated with the SBS Button app. With a single click, users can reach out to friends when they’re not feeling super. Up to five trusted people—the so-called “pack”—can be selected to automatically receive a message whenever the button is pressed. When activated, the message “I’m not feeling super. Shall we meet today?” is sent in real time.</w:t>
      </w:r>
    </w:p>
    <w:p w14:paraId="33139D43" w14:textId="77777777" w:rsidR="006851BD" w:rsidRPr="006851BD" w:rsidRDefault="006851BD" w:rsidP="006851BD">
      <w:pPr>
        <w:shd w:val="clear" w:color="auto" w:fill="FFFFFF"/>
        <w:spacing w:after="0" w:line="240" w:lineRule="auto"/>
        <w:jc w:val="both"/>
        <w:rPr>
          <w:rFonts w:ascii="Klavika Lt" w:eastAsia="Klavika Rg" w:hAnsi="Klavika Lt" w:cs="Klavika Rg"/>
          <w:sz w:val="24"/>
          <w:szCs w:val="24"/>
          <w:lang w:val="en-GB"/>
        </w:rPr>
      </w:pPr>
    </w:p>
    <w:p w14:paraId="1284EC0F" w14:textId="6BDF4205" w:rsidR="006851BD" w:rsidRPr="006851BD" w:rsidRDefault="006851BD" w:rsidP="006851BD">
      <w:pPr>
        <w:shd w:val="clear" w:color="auto" w:fill="FFFFFF"/>
        <w:spacing w:after="0" w:line="240" w:lineRule="auto"/>
        <w:jc w:val="both"/>
        <w:rPr>
          <w:rFonts w:ascii="Klavika Lt" w:eastAsia="Klavika Rg" w:hAnsi="Klavika Lt" w:cs="Klavika Rg"/>
          <w:sz w:val="24"/>
          <w:szCs w:val="24"/>
          <w:lang w:val="en-GB"/>
        </w:rPr>
      </w:pPr>
      <w:r w:rsidRPr="006851BD">
        <w:rPr>
          <w:rFonts w:ascii="Klavika Lt" w:eastAsia="Klavika Rg" w:hAnsi="Klavika Lt" w:cs="Klavika Rg"/>
          <w:sz w:val="24"/>
          <w:szCs w:val="24"/>
          <w:lang w:val="en-GB"/>
        </w:rPr>
        <w:t xml:space="preserve">The SBS Button is available exclusively and free of charge on the </w:t>
      </w:r>
      <w:hyperlink r:id="rId7">
        <w:r w:rsidRPr="006851BD">
          <w:rPr>
            <w:rFonts w:ascii="Klavika Lt" w:eastAsia="Klavika Lt" w:hAnsi="Klavika Lt" w:cs="Klavika Lt"/>
            <w:color w:val="C00000"/>
            <w:sz w:val="24"/>
            <w:szCs w:val="24"/>
            <w:u w:val="single"/>
            <w:lang w:val="en-GB"/>
          </w:rPr>
          <w:t>Super Bock Store</w:t>
        </w:r>
      </w:hyperlink>
      <w:r w:rsidRPr="006851BD">
        <w:rPr>
          <w:rFonts w:ascii="Klavika Lt" w:eastAsia="Klavika Rg" w:hAnsi="Klavika Lt" w:cs="Klavika Rg"/>
          <w:sz w:val="24"/>
          <w:szCs w:val="24"/>
          <w:lang w:val="en-GB"/>
        </w:rPr>
        <w:t xml:space="preserve"> via a waiting list from November 4 to 11. On November 11, the brand will email contacts on the list to inform them that it is now available, and the first 100 people will be able to order the product.</w:t>
      </w:r>
    </w:p>
    <w:p w14:paraId="1060B153" w14:textId="77777777" w:rsidR="006851BD" w:rsidRPr="006851BD" w:rsidRDefault="006851BD" w:rsidP="006851BD">
      <w:pPr>
        <w:shd w:val="clear" w:color="auto" w:fill="FFFFFF"/>
        <w:spacing w:after="0" w:line="240" w:lineRule="auto"/>
        <w:jc w:val="both"/>
        <w:rPr>
          <w:rFonts w:ascii="Klavika Lt" w:eastAsia="Klavika Rg" w:hAnsi="Klavika Lt" w:cs="Klavika Rg"/>
          <w:sz w:val="24"/>
          <w:szCs w:val="24"/>
          <w:lang w:val="en-GB"/>
        </w:rPr>
      </w:pPr>
    </w:p>
    <w:p w14:paraId="7AC9F1E4" w14:textId="612B6C02" w:rsidR="006851BD" w:rsidRPr="006851BD" w:rsidRDefault="006851BD" w:rsidP="006851BD">
      <w:pPr>
        <w:shd w:val="clear" w:color="auto" w:fill="FFFFFF"/>
        <w:spacing w:after="0" w:line="240" w:lineRule="auto"/>
        <w:jc w:val="both"/>
        <w:rPr>
          <w:rFonts w:ascii="Klavika Lt" w:eastAsia="Klavika Rg" w:hAnsi="Klavika Lt" w:cs="Klavika Rg"/>
          <w:sz w:val="24"/>
          <w:szCs w:val="24"/>
        </w:rPr>
      </w:pPr>
      <w:r w:rsidRPr="006851BD">
        <w:rPr>
          <w:rFonts w:ascii="Klavika Lt" w:eastAsia="Klavika Rg" w:hAnsi="Klavika Lt" w:cs="Klavika Rg"/>
          <w:sz w:val="24"/>
          <w:szCs w:val="24"/>
          <w:lang w:val="en-GB"/>
        </w:rPr>
        <w:t xml:space="preserve">The activation will also include a digital </w:t>
      </w:r>
      <w:hyperlink r:id="rId8" w:history="1">
        <w:r w:rsidRPr="006851BD">
          <w:rPr>
            <w:rStyle w:val="Hiperligao"/>
            <w:rFonts w:ascii="Klavika Lt" w:eastAsia="Klavika Rg" w:hAnsi="Klavika Lt" w:cs="Klavika Rg"/>
            <w:color w:val="C00000"/>
            <w:sz w:val="24"/>
            <w:szCs w:val="24"/>
            <w:lang w:val="en-GB"/>
          </w:rPr>
          <w:t>advertising spot</w:t>
        </w:r>
      </w:hyperlink>
      <w:r w:rsidRPr="006851BD">
        <w:rPr>
          <w:rFonts w:ascii="Klavika Lt" w:eastAsia="Klavika Rg" w:hAnsi="Klavika Lt" w:cs="Klavika Rg"/>
          <w:sz w:val="24"/>
          <w:szCs w:val="24"/>
          <w:lang w:val="en-GB"/>
        </w:rPr>
        <w:t xml:space="preserve"> on Instagram and YouTube. The creative concept is by O Escritório, with production by </w:t>
      </w:r>
      <w:proofErr w:type="spellStart"/>
      <w:r w:rsidRPr="006851BD">
        <w:rPr>
          <w:rFonts w:ascii="Klavika Lt" w:eastAsia="Klavika Rg" w:hAnsi="Klavika Lt" w:cs="Klavika Rg"/>
          <w:sz w:val="24"/>
          <w:szCs w:val="24"/>
          <w:lang w:val="en-GB"/>
        </w:rPr>
        <w:t>Marvilab</w:t>
      </w:r>
      <w:proofErr w:type="spellEnd"/>
      <w:r w:rsidRPr="006851BD">
        <w:rPr>
          <w:rFonts w:ascii="Klavika Lt" w:eastAsia="Klavika Rg" w:hAnsi="Klavika Lt" w:cs="Klavika Rg"/>
          <w:sz w:val="24"/>
          <w:szCs w:val="24"/>
          <w:lang w:val="en-GB"/>
        </w:rPr>
        <w:t xml:space="preserve"> and technological consultancy by The Creative Farm. </w:t>
      </w:r>
      <w:r w:rsidRPr="006851BD">
        <w:rPr>
          <w:rFonts w:ascii="Klavika Lt" w:eastAsia="Klavika Rg" w:hAnsi="Klavika Lt" w:cs="Klavika Rg"/>
          <w:sz w:val="24"/>
          <w:szCs w:val="24"/>
        </w:rPr>
        <w:t xml:space="preserve">Live </w:t>
      </w:r>
      <w:proofErr w:type="spellStart"/>
      <w:r w:rsidRPr="006851BD">
        <w:rPr>
          <w:rFonts w:ascii="Klavika Lt" w:eastAsia="Klavika Rg" w:hAnsi="Klavika Lt" w:cs="Klavika Rg"/>
          <w:sz w:val="24"/>
          <w:szCs w:val="24"/>
        </w:rPr>
        <w:t>Content</w:t>
      </w:r>
      <w:proofErr w:type="spellEnd"/>
      <w:r w:rsidRPr="006851BD">
        <w:rPr>
          <w:rFonts w:ascii="Klavika Lt" w:eastAsia="Klavika Rg" w:hAnsi="Klavika Lt" w:cs="Klavika Rg"/>
          <w:sz w:val="24"/>
          <w:szCs w:val="24"/>
        </w:rPr>
        <w:t xml:space="preserve"> </w:t>
      </w:r>
      <w:proofErr w:type="spellStart"/>
      <w:r w:rsidRPr="006851BD">
        <w:rPr>
          <w:rFonts w:ascii="Klavika Lt" w:eastAsia="Klavika Rg" w:hAnsi="Klavika Lt" w:cs="Klavika Rg"/>
          <w:sz w:val="24"/>
          <w:szCs w:val="24"/>
        </w:rPr>
        <w:t>handles</w:t>
      </w:r>
      <w:proofErr w:type="spellEnd"/>
      <w:r w:rsidRPr="006851BD">
        <w:rPr>
          <w:rFonts w:ascii="Klavika Lt" w:eastAsia="Klavika Rg" w:hAnsi="Klavika Lt" w:cs="Klavika Rg"/>
          <w:sz w:val="24"/>
          <w:szCs w:val="24"/>
        </w:rPr>
        <w:t xml:space="preserve"> digital </w:t>
      </w:r>
      <w:proofErr w:type="spellStart"/>
      <w:r w:rsidRPr="006851BD">
        <w:rPr>
          <w:rFonts w:ascii="Klavika Lt" w:eastAsia="Klavika Rg" w:hAnsi="Klavika Lt" w:cs="Klavika Rg"/>
          <w:sz w:val="24"/>
          <w:szCs w:val="24"/>
        </w:rPr>
        <w:t>amplification</w:t>
      </w:r>
      <w:proofErr w:type="spellEnd"/>
      <w:r w:rsidRPr="006851BD">
        <w:rPr>
          <w:rFonts w:ascii="Klavika Lt" w:eastAsia="Klavika Rg" w:hAnsi="Klavika Lt" w:cs="Klavika Rg"/>
          <w:sz w:val="24"/>
          <w:szCs w:val="24"/>
        </w:rPr>
        <w:t xml:space="preserve">, </w:t>
      </w:r>
      <w:proofErr w:type="spellStart"/>
      <w:r w:rsidRPr="006851BD">
        <w:rPr>
          <w:rFonts w:ascii="Klavika Lt" w:eastAsia="Klavika Rg" w:hAnsi="Klavika Lt" w:cs="Klavika Rg"/>
          <w:sz w:val="24"/>
          <w:szCs w:val="24"/>
        </w:rPr>
        <w:t>and</w:t>
      </w:r>
      <w:proofErr w:type="spellEnd"/>
      <w:r w:rsidRPr="006851BD">
        <w:rPr>
          <w:rFonts w:ascii="Klavika Lt" w:eastAsia="Klavika Rg" w:hAnsi="Klavika Lt" w:cs="Klavika Rg"/>
          <w:sz w:val="24"/>
          <w:szCs w:val="24"/>
        </w:rPr>
        <w:t xml:space="preserve"> LPM </w:t>
      </w:r>
      <w:proofErr w:type="spellStart"/>
      <w:r w:rsidRPr="006851BD">
        <w:rPr>
          <w:rFonts w:ascii="Klavika Lt" w:eastAsia="Klavika Rg" w:hAnsi="Klavika Lt" w:cs="Klavika Rg"/>
          <w:sz w:val="24"/>
          <w:szCs w:val="24"/>
        </w:rPr>
        <w:t>manages</w:t>
      </w:r>
      <w:proofErr w:type="spellEnd"/>
      <w:r w:rsidRPr="006851BD">
        <w:rPr>
          <w:rFonts w:ascii="Klavika Lt" w:eastAsia="Klavika Rg" w:hAnsi="Klavika Lt" w:cs="Klavika Rg"/>
          <w:sz w:val="24"/>
          <w:szCs w:val="24"/>
        </w:rPr>
        <w:t xml:space="preserve"> </w:t>
      </w:r>
      <w:proofErr w:type="spellStart"/>
      <w:r w:rsidRPr="006851BD">
        <w:rPr>
          <w:rFonts w:ascii="Klavika Lt" w:eastAsia="Klavika Rg" w:hAnsi="Klavika Lt" w:cs="Klavika Rg"/>
          <w:sz w:val="24"/>
          <w:szCs w:val="24"/>
        </w:rPr>
        <w:t>communication</w:t>
      </w:r>
      <w:proofErr w:type="spellEnd"/>
      <w:r w:rsidRPr="006851BD">
        <w:rPr>
          <w:rFonts w:ascii="Klavika Lt" w:eastAsia="Klavika Rg" w:hAnsi="Klavika Lt" w:cs="Klavika Rg"/>
          <w:sz w:val="24"/>
          <w:szCs w:val="24"/>
        </w:rPr>
        <w:t>.</w:t>
      </w:r>
    </w:p>
    <w:p w14:paraId="47FA14A7" w14:textId="77777777" w:rsidR="006851BD" w:rsidRPr="006851BD" w:rsidRDefault="006851BD">
      <w:pPr>
        <w:shd w:val="clear" w:color="auto" w:fill="FFFFFF"/>
        <w:spacing w:after="0" w:line="240" w:lineRule="auto"/>
        <w:jc w:val="both"/>
        <w:rPr>
          <w:rFonts w:ascii="Klavika Lt" w:eastAsia="Klavika Rg" w:hAnsi="Klavika Lt" w:cs="Klavika Rg"/>
          <w:sz w:val="24"/>
          <w:szCs w:val="24"/>
        </w:rPr>
      </w:pPr>
    </w:p>
    <w:p w14:paraId="7B8350AF" w14:textId="77777777" w:rsidR="0012030C" w:rsidRDefault="0012030C">
      <w:pPr>
        <w:shd w:val="clear" w:color="auto" w:fill="FFFFFF"/>
        <w:spacing w:after="0" w:line="240" w:lineRule="auto"/>
        <w:jc w:val="both"/>
        <w:rPr>
          <w:rFonts w:ascii="Klavika Lt" w:eastAsia="Klavika Lt" w:hAnsi="Klavika Lt" w:cs="Klavika Lt"/>
          <w:sz w:val="24"/>
          <w:szCs w:val="24"/>
        </w:rPr>
      </w:pPr>
    </w:p>
    <w:p w14:paraId="77BB55E9" w14:textId="45B174C6" w:rsidR="0012030C" w:rsidRDefault="006851BD">
      <w:pPr>
        <w:shd w:val="clear" w:color="auto" w:fill="FFFFFF"/>
        <w:spacing w:after="0" w:line="240" w:lineRule="auto"/>
        <w:jc w:val="both"/>
        <w:rPr>
          <w:rFonts w:ascii="Klavika Lt" w:eastAsia="Klavika Lt" w:hAnsi="Klavika Lt" w:cs="Klavika Lt"/>
          <w:color w:val="000000"/>
          <w:sz w:val="24"/>
          <w:szCs w:val="24"/>
        </w:rPr>
      </w:pPr>
      <w:proofErr w:type="spellStart"/>
      <w:r>
        <w:rPr>
          <w:rFonts w:ascii="Klavika Lt" w:eastAsia="Klavika Lt" w:hAnsi="Klavika Lt" w:cs="Klavika Lt"/>
          <w:color w:val="000000"/>
          <w:sz w:val="24"/>
          <w:szCs w:val="24"/>
        </w:rPr>
        <w:t>Lisbon</w:t>
      </w:r>
      <w:proofErr w:type="spellEnd"/>
      <w:r w:rsidR="00000000">
        <w:rPr>
          <w:rFonts w:ascii="Klavika Lt" w:eastAsia="Klavika Lt" w:hAnsi="Klavika Lt" w:cs="Klavika Lt"/>
          <w:color w:val="000000"/>
          <w:sz w:val="24"/>
          <w:szCs w:val="24"/>
        </w:rPr>
        <w:t xml:space="preserve">, </w:t>
      </w:r>
      <w:proofErr w:type="spellStart"/>
      <w:r>
        <w:rPr>
          <w:rFonts w:ascii="Klavika Lt" w:eastAsia="Klavika Lt" w:hAnsi="Klavika Lt" w:cs="Klavika Lt"/>
          <w:sz w:val="24"/>
          <w:szCs w:val="24"/>
        </w:rPr>
        <w:t>November</w:t>
      </w:r>
      <w:proofErr w:type="spellEnd"/>
      <w:r>
        <w:rPr>
          <w:rFonts w:ascii="Klavika Lt" w:eastAsia="Klavika Lt" w:hAnsi="Klavika Lt" w:cs="Klavika Lt"/>
          <w:sz w:val="24"/>
          <w:szCs w:val="24"/>
        </w:rPr>
        <w:t xml:space="preserve"> 4th</w:t>
      </w:r>
      <w:r w:rsidR="00000000">
        <w:rPr>
          <w:rFonts w:ascii="Klavika Lt" w:eastAsia="Klavika Lt" w:hAnsi="Klavika Lt" w:cs="Klavika Lt"/>
          <w:color w:val="000000"/>
          <w:sz w:val="24"/>
          <w:szCs w:val="24"/>
        </w:rPr>
        <w:t xml:space="preserve"> 202</w:t>
      </w:r>
      <w:r w:rsidR="00000000">
        <w:rPr>
          <w:rFonts w:ascii="Klavika Lt" w:eastAsia="Klavika Lt" w:hAnsi="Klavika Lt" w:cs="Klavika Lt"/>
          <w:sz w:val="24"/>
          <w:szCs w:val="24"/>
        </w:rPr>
        <w:t>5</w:t>
      </w:r>
    </w:p>
    <w:p w14:paraId="68DBD416" w14:textId="77777777" w:rsidR="0012030C" w:rsidRDefault="0012030C">
      <w:pPr>
        <w:spacing w:after="0" w:line="240" w:lineRule="auto"/>
        <w:jc w:val="center"/>
        <w:rPr>
          <w:sz w:val="17"/>
          <w:szCs w:val="17"/>
        </w:rPr>
      </w:pPr>
    </w:p>
    <w:p w14:paraId="5464475A" w14:textId="6106554F" w:rsidR="0012030C" w:rsidRDefault="006851BD">
      <w:pPr>
        <w:spacing w:after="0" w:line="240" w:lineRule="auto"/>
        <w:jc w:val="center"/>
        <w:rPr>
          <w:rFonts w:ascii="Times New Roman" w:eastAsia="Times New Roman" w:hAnsi="Times New Roman" w:cs="Times New Roman"/>
          <w:sz w:val="20"/>
          <w:szCs w:val="20"/>
        </w:rPr>
      </w:pPr>
      <w:r>
        <w:rPr>
          <w:sz w:val="17"/>
          <w:szCs w:val="17"/>
        </w:rPr>
        <w:t xml:space="preserve">More </w:t>
      </w:r>
      <w:proofErr w:type="spellStart"/>
      <w:r>
        <w:rPr>
          <w:sz w:val="17"/>
          <w:szCs w:val="17"/>
        </w:rPr>
        <w:t>information</w:t>
      </w:r>
      <w:proofErr w:type="spellEnd"/>
      <w:r>
        <w:rPr>
          <w:sz w:val="17"/>
          <w:szCs w:val="17"/>
        </w:rPr>
        <w:t>:</w:t>
      </w:r>
      <w:r w:rsidR="00000000">
        <w:rPr>
          <w:sz w:val="17"/>
          <w:szCs w:val="17"/>
        </w:rPr>
        <w:t xml:space="preserve"> CATARINA SIMÕES </w:t>
      </w:r>
      <w:proofErr w:type="gramStart"/>
      <w:r w:rsidR="00000000">
        <w:rPr>
          <w:sz w:val="17"/>
          <w:szCs w:val="17"/>
        </w:rPr>
        <w:t>FARINHA :</w:t>
      </w:r>
      <w:proofErr w:type="gramEnd"/>
      <w:r w:rsidR="00000000">
        <w:rPr>
          <w:sz w:val="17"/>
          <w:szCs w:val="17"/>
        </w:rPr>
        <w:t>: ISABEL CARRIÇO</w:t>
      </w:r>
    </w:p>
    <w:p w14:paraId="26122F19" w14:textId="77777777" w:rsidR="0012030C" w:rsidRDefault="00000000">
      <w:pPr>
        <w:spacing w:after="0" w:line="331" w:lineRule="auto"/>
        <w:jc w:val="center"/>
        <w:rPr>
          <w:sz w:val="18"/>
          <w:szCs w:val="18"/>
        </w:rPr>
      </w:pPr>
      <w:r>
        <w:rPr>
          <w:noProof/>
          <w:sz w:val="18"/>
          <w:szCs w:val="18"/>
        </w:rPr>
        <w:drawing>
          <wp:inline distT="114300" distB="114300" distL="114300" distR="114300" wp14:anchorId="3130EAE7" wp14:editId="3CB07AA8">
            <wp:extent cx="647700" cy="330200"/>
            <wp:effectExtent l="0" t="0" r="0" b="0"/>
            <wp:docPr id="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47700" cy="330200"/>
                    </a:xfrm>
                    <a:prstGeom prst="rect">
                      <a:avLst/>
                    </a:prstGeom>
                    <a:ln/>
                  </pic:spPr>
                </pic:pic>
              </a:graphicData>
            </a:graphic>
          </wp:inline>
        </w:drawing>
      </w:r>
    </w:p>
    <w:p w14:paraId="22A59F09" w14:textId="77777777" w:rsidR="0012030C" w:rsidRPr="006851BD" w:rsidRDefault="00000000">
      <w:pPr>
        <w:spacing w:after="0" w:line="240" w:lineRule="auto"/>
        <w:jc w:val="center"/>
        <w:rPr>
          <w:rFonts w:ascii="Times New Roman" w:eastAsia="Times New Roman" w:hAnsi="Times New Roman" w:cs="Times New Roman"/>
          <w:sz w:val="20"/>
          <w:szCs w:val="20"/>
          <w:lang w:val="en-GB"/>
        </w:rPr>
      </w:pPr>
      <w:proofErr w:type="spellStart"/>
      <w:r w:rsidRPr="006851BD">
        <w:rPr>
          <w:sz w:val="17"/>
          <w:szCs w:val="17"/>
          <w:lang w:val="en-GB"/>
        </w:rPr>
        <w:t>Tlm</w:t>
      </w:r>
      <w:proofErr w:type="spellEnd"/>
      <w:r w:rsidRPr="006851BD">
        <w:rPr>
          <w:sz w:val="17"/>
          <w:szCs w:val="17"/>
          <w:lang w:val="en-GB"/>
        </w:rPr>
        <w:t xml:space="preserve">. 932 260 </w:t>
      </w:r>
      <w:proofErr w:type="gramStart"/>
      <w:r w:rsidRPr="006851BD">
        <w:rPr>
          <w:sz w:val="17"/>
          <w:szCs w:val="17"/>
          <w:lang w:val="en-GB"/>
        </w:rPr>
        <w:t>035 :</w:t>
      </w:r>
      <w:proofErr w:type="gramEnd"/>
      <w:r w:rsidRPr="006851BD">
        <w:rPr>
          <w:sz w:val="17"/>
          <w:szCs w:val="17"/>
          <w:lang w:val="en-GB"/>
        </w:rPr>
        <w:t>: 965 232 496</w:t>
      </w:r>
    </w:p>
    <w:p w14:paraId="46D2E4A6" w14:textId="77777777" w:rsidR="0012030C" w:rsidRPr="006851BD" w:rsidRDefault="00000000">
      <w:pPr>
        <w:spacing w:after="0" w:line="240" w:lineRule="auto"/>
        <w:jc w:val="center"/>
        <w:rPr>
          <w:rFonts w:ascii="Times New Roman" w:eastAsia="Times New Roman" w:hAnsi="Times New Roman" w:cs="Times New Roman"/>
          <w:sz w:val="20"/>
          <w:szCs w:val="20"/>
          <w:lang w:val="en-GB"/>
        </w:rPr>
      </w:pPr>
      <w:r w:rsidRPr="006851BD">
        <w:rPr>
          <w:color w:val="C00000"/>
          <w:sz w:val="18"/>
          <w:szCs w:val="18"/>
          <w:lang w:val="en-GB"/>
        </w:rPr>
        <w:t>CATARINAFARINHA</w:t>
      </w:r>
      <w:hyperlink r:id="rId10">
        <w:r w:rsidRPr="006851BD">
          <w:rPr>
            <w:color w:val="B21E28"/>
            <w:sz w:val="18"/>
            <w:szCs w:val="18"/>
            <w:u w:val="single"/>
            <w:lang w:val="en-GB"/>
          </w:rPr>
          <w:t>@LPMCOM.PT</w:t>
        </w:r>
      </w:hyperlink>
      <w:r w:rsidRPr="006851BD">
        <w:rPr>
          <w:sz w:val="17"/>
          <w:szCs w:val="17"/>
          <w:lang w:val="en-GB"/>
        </w:rPr>
        <w:t xml:space="preserve">:: </w:t>
      </w:r>
      <w:hyperlink r:id="rId11">
        <w:r w:rsidRPr="006851BD">
          <w:rPr>
            <w:color w:val="B21E28"/>
            <w:sz w:val="17"/>
            <w:szCs w:val="17"/>
            <w:u w:val="single"/>
            <w:lang w:val="en-GB"/>
          </w:rPr>
          <w:t>ISABELCARRICO@LPMCOM.PT</w:t>
        </w:r>
      </w:hyperlink>
    </w:p>
    <w:p w14:paraId="239A9FFB" w14:textId="77777777" w:rsidR="0012030C" w:rsidRDefault="00000000">
      <w:pPr>
        <w:spacing w:after="0" w:line="240" w:lineRule="auto"/>
        <w:jc w:val="center"/>
        <w:rPr>
          <w:rFonts w:ascii="Times New Roman" w:eastAsia="Times New Roman" w:hAnsi="Times New Roman" w:cs="Times New Roman"/>
          <w:sz w:val="20"/>
          <w:szCs w:val="20"/>
        </w:rPr>
      </w:pPr>
      <w:r>
        <w:rPr>
          <w:sz w:val="17"/>
          <w:szCs w:val="17"/>
        </w:rPr>
        <w:lastRenderedPageBreak/>
        <w:t>Ed. Lisboa Oriente, Av. Infante D. Henrique, 333 H, esc.49, 1800-282 Lisboa</w:t>
      </w:r>
    </w:p>
    <w:p w14:paraId="7DF81455" w14:textId="77777777" w:rsidR="0012030C" w:rsidRDefault="00000000">
      <w:r>
        <w:rPr>
          <w:noProof/>
        </w:rPr>
        <w:drawing>
          <wp:anchor distT="0" distB="0" distL="0" distR="0" simplePos="0" relativeHeight="251658240" behindDoc="0" locked="0" layoutInCell="1" hidden="0" allowOverlap="1" wp14:anchorId="595E5798" wp14:editId="135356E3">
            <wp:simplePos x="0" y="0"/>
            <wp:positionH relativeFrom="column">
              <wp:posOffset>1927070</wp:posOffset>
            </wp:positionH>
            <wp:positionV relativeFrom="paragraph">
              <wp:posOffset>66675</wp:posOffset>
            </wp:positionV>
            <wp:extent cx="1272540" cy="205740"/>
            <wp:effectExtent l="0" t="0" r="0" b="0"/>
            <wp:wrapNone/>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272540" cy="205740"/>
                    </a:xfrm>
                    <a:prstGeom prst="rect">
                      <a:avLst/>
                    </a:prstGeom>
                    <a:ln/>
                  </pic:spPr>
                </pic:pic>
              </a:graphicData>
            </a:graphic>
          </wp:anchor>
        </w:drawing>
      </w:r>
    </w:p>
    <w:sectPr w:rsidR="0012030C">
      <w:headerReference w:type="default" r:id="rId13"/>
      <w:pgSz w:w="11906" w:h="16838"/>
      <w:pgMar w:top="1417" w:right="2125"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27004" w14:textId="77777777" w:rsidR="00EA07BA" w:rsidRDefault="00EA07BA">
      <w:pPr>
        <w:spacing w:after="0" w:line="240" w:lineRule="auto"/>
      </w:pPr>
      <w:r>
        <w:separator/>
      </w:r>
    </w:p>
  </w:endnote>
  <w:endnote w:type="continuationSeparator" w:id="0">
    <w:p w14:paraId="7AEF1F0F" w14:textId="77777777" w:rsidR="00EA07BA" w:rsidRDefault="00EA0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62C6ED3-24EB-4BCC-A321-394AC824B51B}"/>
    <w:embedBold r:id="rId2" w:fontKey="{6046078E-EEFE-441D-87C7-840B1848C53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AA62EB4-3D5E-4BB6-A916-DFC13456D7EF}"/>
    <w:embedItalic r:id="rId4" w:fontKey="{41D44B06-1760-45FC-A200-EEAA7A680F6B}"/>
  </w:font>
  <w:font w:name="Klavika Bd">
    <w:panose1 w:val="02000803050000020004"/>
    <w:charset w:val="00"/>
    <w:family w:val="modern"/>
    <w:notTrueType/>
    <w:pitch w:val="variable"/>
    <w:sig w:usb0="8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Klavika Lt">
    <w:panose1 w:val="02000000000000000000"/>
    <w:charset w:val="00"/>
    <w:family w:val="modern"/>
    <w:notTrueType/>
    <w:pitch w:val="variable"/>
    <w:sig w:usb0="A00000AF" w:usb1="5000204A" w:usb2="00000000" w:usb3="00000000" w:csb0="00000093" w:csb1="00000000"/>
  </w:font>
  <w:font w:name="Klavika Rg">
    <w:panose1 w:val="02000000000000000000"/>
    <w:charset w:val="00"/>
    <w:family w:val="modern"/>
    <w:notTrueType/>
    <w:pitch w:val="variable"/>
    <w:sig w:usb0="A00000A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5" w:fontKey="{470E26CA-85EC-4FC9-8A2C-9F22D74BB57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A8C3F" w14:textId="77777777" w:rsidR="00EA07BA" w:rsidRDefault="00EA07BA">
      <w:pPr>
        <w:spacing w:after="0" w:line="240" w:lineRule="auto"/>
      </w:pPr>
      <w:r>
        <w:separator/>
      </w:r>
    </w:p>
  </w:footnote>
  <w:footnote w:type="continuationSeparator" w:id="0">
    <w:p w14:paraId="0A507C16" w14:textId="77777777" w:rsidR="00EA07BA" w:rsidRDefault="00EA07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5B901" w14:textId="77777777" w:rsidR="0012030C" w:rsidRDefault="00000000">
    <w:pPr>
      <w:pBdr>
        <w:top w:val="nil"/>
        <w:left w:val="nil"/>
        <w:bottom w:val="nil"/>
        <w:right w:val="nil"/>
        <w:between w:val="nil"/>
      </w:pBdr>
      <w:tabs>
        <w:tab w:val="center" w:pos="4252"/>
        <w:tab w:val="right" w:pos="8504"/>
      </w:tabs>
      <w:spacing w:after="0" w:line="240" w:lineRule="auto"/>
    </w:pPr>
    <w:r>
      <w:rPr>
        <w:noProof/>
      </w:rPr>
      <w:drawing>
        <wp:anchor distT="0" distB="0" distL="0" distR="0" simplePos="0" relativeHeight="251658240" behindDoc="1" locked="0" layoutInCell="1" hidden="0" allowOverlap="1" wp14:anchorId="618D28B0" wp14:editId="7F5EDDF3">
          <wp:simplePos x="0" y="0"/>
          <wp:positionH relativeFrom="column">
            <wp:posOffset>0</wp:posOffset>
          </wp:positionH>
          <wp:positionV relativeFrom="paragraph">
            <wp:posOffset>-621</wp:posOffset>
          </wp:positionV>
          <wp:extent cx="662940" cy="662940"/>
          <wp:effectExtent l="0" t="0" r="0" b="0"/>
          <wp:wrapNone/>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2940" cy="662940"/>
                  </a:xfrm>
                  <a:prstGeom prst="rect">
                    <a:avLst/>
                  </a:prstGeom>
                  <a:ln/>
                </pic:spPr>
              </pic:pic>
            </a:graphicData>
          </a:graphic>
        </wp:anchor>
      </w:drawing>
    </w:r>
    <w:r>
      <w:rPr>
        <w:noProof/>
      </w:rPr>
      <w:drawing>
        <wp:anchor distT="0" distB="0" distL="0" distR="0" simplePos="0" relativeHeight="251659264" behindDoc="1" locked="0" layoutInCell="1" hidden="0" allowOverlap="1" wp14:anchorId="7575A757" wp14:editId="3DA19C62">
          <wp:simplePos x="0" y="0"/>
          <wp:positionH relativeFrom="column">
            <wp:posOffset>4067175</wp:posOffset>
          </wp:positionH>
          <wp:positionV relativeFrom="paragraph">
            <wp:posOffset>-449566</wp:posOffset>
          </wp:positionV>
          <wp:extent cx="2545080" cy="10706100"/>
          <wp:effectExtent l="0" t="0" r="0" b="0"/>
          <wp:wrapNone/>
          <wp:docPr id="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545080" cy="10706100"/>
                  </a:xfrm>
                  <a:prstGeom prst="rect">
                    <a:avLst/>
                  </a:prstGeom>
                  <a:ln/>
                </pic:spPr>
              </pic:pic>
            </a:graphicData>
          </a:graphic>
        </wp:anchor>
      </w:drawing>
    </w:r>
  </w:p>
  <w:p w14:paraId="7A271C19" w14:textId="77777777" w:rsidR="0012030C" w:rsidRDefault="0012030C">
    <w:pPr>
      <w:pBdr>
        <w:top w:val="nil"/>
        <w:left w:val="nil"/>
        <w:bottom w:val="nil"/>
        <w:right w:val="nil"/>
        <w:between w:val="nil"/>
      </w:pBdr>
      <w:tabs>
        <w:tab w:val="center" w:pos="4252"/>
        <w:tab w:val="right" w:pos="8504"/>
      </w:tabs>
      <w:spacing w:after="0" w:line="240" w:lineRule="auto"/>
    </w:pPr>
  </w:p>
  <w:p w14:paraId="496DE8E3" w14:textId="77777777" w:rsidR="0012030C" w:rsidRDefault="0012030C">
    <w:pPr>
      <w:pBdr>
        <w:top w:val="nil"/>
        <w:left w:val="nil"/>
        <w:bottom w:val="nil"/>
        <w:right w:val="nil"/>
        <w:between w:val="nil"/>
      </w:pBdr>
      <w:tabs>
        <w:tab w:val="center" w:pos="4252"/>
        <w:tab w:val="right" w:pos="8504"/>
      </w:tabs>
      <w:spacing w:after="0" w:line="240" w:lineRule="auto"/>
    </w:pPr>
  </w:p>
  <w:p w14:paraId="188C2568" w14:textId="77777777" w:rsidR="0012030C" w:rsidRDefault="0012030C">
    <w:pPr>
      <w:pBdr>
        <w:top w:val="nil"/>
        <w:left w:val="nil"/>
        <w:bottom w:val="nil"/>
        <w:right w:val="nil"/>
        <w:between w:val="nil"/>
      </w:pBdr>
      <w:tabs>
        <w:tab w:val="center" w:pos="4252"/>
        <w:tab w:val="right" w:pos="8504"/>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30C"/>
    <w:rsid w:val="0012030C"/>
    <w:rsid w:val="006851BD"/>
    <w:rsid w:val="00D505F6"/>
    <w:rsid w:val="00EA07B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15DEB"/>
  <w15:docId w15:val="{612E37AF-7BD7-46A5-93B4-5E95DA066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table" w:customStyle="1" w:styleId="TableNormal21">
    <w:name w:val="Table Normal2"/>
    <w:tblPr>
      <w:tblCellMar>
        <w:top w:w="0" w:type="dxa"/>
        <w:left w:w="0" w:type="dxa"/>
        <w:bottom w:w="0" w:type="dxa"/>
        <w:right w:w="0" w:type="dxa"/>
      </w:tblCellMar>
    </w:tblPr>
  </w:style>
  <w:style w:type="table" w:customStyle="1" w:styleId="TableNormal12">
    <w:name w:val="Table Normal1"/>
    <w:tblPr>
      <w:tblCellMar>
        <w:top w:w="0" w:type="dxa"/>
        <w:left w:w="0" w:type="dxa"/>
        <w:bottom w:w="0" w:type="dxa"/>
        <w:right w:w="0" w:type="dxa"/>
      </w:tblCellMar>
    </w:tblPr>
  </w:style>
  <w:style w:type="character" w:styleId="Hiperligao">
    <w:name w:val="Hyperlink"/>
    <w:basedOn w:val="Tipodeletrapredefinidodopargrafo"/>
    <w:uiPriority w:val="99"/>
    <w:unhideWhenUsed/>
    <w:rsid w:val="00020412"/>
    <w:rPr>
      <w:color w:val="0563C1" w:themeColor="hyperlink"/>
      <w:u w:val="single"/>
    </w:rPr>
  </w:style>
  <w:style w:type="character" w:styleId="MenoNoResolvida">
    <w:name w:val="Unresolved Mention"/>
    <w:basedOn w:val="Tipodeletrapredefinidodopargrafo"/>
    <w:uiPriority w:val="99"/>
    <w:semiHidden/>
    <w:unhideWhenUsed/>
    <w:rsid w:val="00020412"/>
    <w:rPr>
      <w:color w:val="605E5C"/>
      <w:shd w:val="clear" w:color="auto" w:fill="E1DFDD"/>
    </w:rPr>
  </w:style>
  <w:style w:type="paragraph" w:styleId="NormalWeb">
    <w:name w:val="Normal (Web)"/>
    <w:basedOn w:val="Normal"/>
    <w:uiPriority w:val="99"/>
    <w:semiHidden/>
    <w:unhideWhenUsed/>
    <w:rsid w:val="00B8358C"/>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arter"/>
    <w:uiPriority w:val="99"/>
    <w:unhideWhenUsed/>
    <w:rsid w:val="00FF4932"/>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FF4932"/>
  </w:style>
  <w:style w:type="paragraph" w:styleId="Rodap">
    <w:name w:val="footer"/>
    <w:basedOn w:val="Normal"/>
    <w:link w:val="RodapCarter"/>
    <w:uiPriority w:val="99"/>
    <w:unhideWhenUsed/>
    <w:rsid w:val="00FF4932"/>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FF4932"/>
  </w:style>
  <w:style w:type="paragraph" w:styleId="SemEspaamento">
    <w:name w:val="No Spacing"/>
    <w:uiPriority w:val="1"/>
    <w:qFormat/>
    <w:rsid w:val="000F3E0D"/>
    <w:pPr>
      <w:spacing w:after="0" w:line="240" w:lineRule="auto"/>
    </w:pPr>
  </w:style>
  <w:style w:type="paragraph" w:styleId="PargrafodaLista">
    <w:name w:val="List Paragraph"/>
    <w:basedOn w:val="Normal"/>
    <w:uiPriority w:val="34"/>
    <w:qFormat/>
    <w:rsid w:val="007478F5"/>
    <w:pPr>
      <w:ind w:left="720"/>
      <w:contextualSpacing/>
    </w:pPr>
  </w:style>
  <w:style w:type="character" w:styleId="Refdecomentrio">
    <w:name w:val="annotation reference"/>
    <w:basedOn w:val="Tipodeletrapredefinidodopargrafo"/>
    <w:uiPriority w:val="99"/>
    <w:semiHidden/>
    <w:unhideWhenUsed/>
    <w:rsid w:val="00162F62"/>
    <w:rPr>
      <w:sz w:val="16"/>
      <w:szCs w:val="16"/>
    </w:rPr>
  </w:style>
  <w:style w:type="paragraph" w:styleId="Textodecomentrio">
    <w:name w:val="annotation text"/>
    <w:basedOn w:val="Normal"/>
    <w:link w:val="TextodecomentrioCarter"/>
    <w:uiPriority w:val="99"/>
    <w:unhideWhenUsed/>
    <w:rsid w:val="00162F62"/>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162F62"/>
    <w:rPr>
      <w:sz w:val="20"/>
      <w:szCs w:val="20"/>
    </w:rPr>
  </w:style>
  <w:style w:type="paragraph" w:styleId="Assuntodecomentrio">
    <w:name w:val="annotation subject"/>
    <w:basedOn w:val="Textodecomentrio"/>
    <w:next w:val="Textodecomentrio"/>
    <w:link w:val="AssuntodecomentrioCarter"/>
    <w:uiPriority w:val="99"/>
    <w:semiHidden/>
    <w:unhideWhenUsed/>
    <w:rsid w:val="00162F62"/>
    <w:rPr>
      <w:b/>
      <w:bCs/>
    </w:rPr>
  </w:style>
  <w:style w:type="character" w:customStyle="1" w:styleId="AssuntodecomentrioCarter">
    <w:name w:val="Assunto de comentário Caráter"/>
    <w:basedOn w:val="TextodecomentrioCarter"/>
    <w:link w:val="Assuntodecomentrio"/>
    <w:uiPriority w:val="99"/>
    <w:semiHidden/>
    <w:rsid w:val="00162F62"/>
    <w:rPr>
      <w:b/>
      <w:bCs/>
      <w:sz w:val="20"/>
      <w:szCs w:val="20"/>
    </w:rPr>
  </w:style>
  <w:style w:type="character" w:styleId="Hiperligaovisitada">
    <w:name w:val="FollowedHyperlink"/>
    <w:basedOn w:val="Tipodeletrapredefinidodopargrafo"/>
    <w:uiPriority w:val="99"/>
    <w:semiHidden/>
    <w:unhideWhenUsed/>
    <w:rsid w:val="00281AD4"/>
    <w:rPr>
      <w:color w:val="954F72" w:themeColor="followedHyperlink"/>
      <w:u w:val="single"/>
    </w:rPr>
  </w:style>
  <w:style w:type="paragraph" w:styleId="Reviso">
    <w:name w:val="Revision"/>
    <w:hidden/>
    <w:uiPriority w:val="99"/>
    <w:semiHidden/>
    <w:rsid w:val="00CA5653"/>
    <w:pPr>
      <w:spacing w:after="0" w:line="240" w:lineRule="auto"/>
    </w:pPr>
  </w:style>
  <w:style w:type="table" w:customStyle="1" w:styleId="TableNormal100">
    <w:name w:val="Table Normal10"/>
    <w:rsid w:val="0000551F"/>
    <w:tblPr>
      <w:tblCellMar>
        <w:top w:w="0" w:type="dxa"/>
        <w:left w:w="0" w:type="dxa"/>
        <w:bottom w:w="0" w:type="dxa"/>
        <w:right w:w="0" w:type="dxa"/>
      </w:tblCellMar>
    </w:tblPr>
  </w:style>
  <w:style w:type="table" w:customStyle="1" w:styleId="TableNormal200">
    <w:name w:val="Table Normal20"/>
    <w:rsid w:val="0000551F"/>
    <w:tblPr>
      <w:tblCellMar>
        <w:top w:w="0" w:type="dxa"/>
        <w:left w:w="0" w:type="dxa"/>
        <w:bottom w:w="0" w:type="dxa"/>
        <w:right w:w="0" w:type="dxa"/>
      </w:tblCellMar>
    </w:tblPr>
  </w:style>
  <w:style w:type="table" w:customStyle="1" w:styleId="TableNormal110">
    <w:name w:val="Table Normal11"/>
    <w:rsid w:val="0000551F"/>
    <w:tblPr>
      <w:tblCellMar>
        <w:top w:w="0" w:type="dxa"/>
        <w:left w:w="0" w:type="dxa"/>
        <w:bottom w:w="0" w:type="dxa"/>
        <w:right w:w="0" w:type="dxa"/>
      </w:tblCellMar>
    </w:tblPr>
  </w:style>
  <w:style w:type="table" w:customStyle="1" w:styleId="TableNormal210">
    <w:name w:val="Table Normal21"/>
    <w:rsid w:val="0000551F"/>
    <w:tblPr>
      <w:tblCellMar>
        <w:top w:w="0" w:type="dxa"/>
        <w:left w:w="0" w:type="dxa"/>
        <w:bottom w:w="0" w:type="dxa"/>
        <w:right w:w="0" w:type="dxa"/>
      </w:tblCellMar>
    </w:tblPr>
  </w:style>
  <w:style w:type="table" w:customStyle="1" w:styleId="TableNormal120">
    <w:name w:val="Table Normal12"/>
    <w:rsid w:val="0000551F"/>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e.tl/t-cKbEELqKiJ"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kt.egoi.page/12e1WeHVx/botao-sbs"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ISABELCARRICO@LPMCOM.P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raquelpelica@lpmcom.pt"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nfJ5HIDAyIuGkive3WBCNDkBQA==">CgMxLjA4AHIhMUxCdTNOTUR5aUkwenBpVVZQeEVReTl1eXFvdDNBMzFn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368</Words>
  <Characters>1988</Characters>
  <Application>Microsoft Office Word</Application>
  <DocSecurity>0</DocSecurity>
  <Lines>16</Lines>
  <Paragraphs>4</Paragraphs>
  <ScaleCrop>false</ScaleCrop>
  <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Catarina Simões Farinha</dc:creator>
  <cp:lastModifiedBy>LPM COM</cp:lastModifiedBy>
  <cp:revision>2</cp:revision>
  <dcterms:created xsi:type="dcterms:W3CDTF">2025-10-21T08:37:00Z</dcterms:created>
  <dcterms:modified xsi:type="dcterms:W3CDTF">2025-11-18T15:45:00Z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0x010100D9F26BE698DAFD48A289FAA8193315B2</vt:lpwstr>
  </property>
  <property fmtid="{D5CDD505-2E9C-101B-9397-08002B2CF9AE}" pid="3" name="MediaServiceImageTags">
    <vt:lpwstr/>
  </property>
</Properties>
</file>