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6B202" w14:textId="77777777" w:rsidR="00260656" w:rsidRDefault="00260656"/>
    <w:p w14:paraId="6977BDFB" w14:textId="04EE75AA" w:rsidR="00260656" w:rsidRPr="00F434B3" w:rsidRDefault="00F434B3">
      <w:pPr>
        <w:spacing w:after="240" w:line="276" w:lineRule="auto"/>
        <w:jc w:val="right"/>
        <w:rPr>
          <w:rFonts w:ascii="Arial" w:eastAsia="Arial" w:hAnsi="Arial" w:cs="Arial"/>
          <w:color w:val="000000"/>
          <w:lang w:val="en-GB"/>
        </w:rPr>
      </w:pPr>
      <w:r w:rsidRPr="00F434B3">
        <w:rPr>
          <w:rFonts w:ascii="Klavika Bd" w:eastAsia="Klavika Bd" w:hAnsi="Klavika Bd" w:cs="Klavika Bd"/>
          <w:b/>
          <w:bCs/>
          <w:color w:val="000000"/>
          <w:sz w:val="36"/>
          <w:szCs w:val="36"/>
          <w:lang w:val="en-GB"/>
        </w:rPr>
        <w:t>Press Release</w:t>
      </w:r>
    </w:p>
    <w:p w14:paraId="3A26D33C" w14:textId="6C41876A" w:rsidR="00F434B3" w:rsidRDefault="00F434B3" w:rsidP="00F434B3">
      <w:pPr>
        <w:spacing w:before="240" w:after="240" w:line="240" w:lineRule="auto"/>
        <w:jc w:val="both"/>
        <w:rPr>
          <w:rFonts w:ascii="Klavika Lt" w:eastAsia="Klavika Lt" w:hAnsi="Klavika Lt" w:cs="Klavika Lt"/>
          <w:b/>
          <w:bCs/>
          <w:u w:val="single"/>
          <w:lang w:val="en-GB"/>
        </w:rPr>
      </w:pPr>
      <w:r w:rsidRPr="00F434B3">
        <w:rPr>
          <w:rFonts w:ascii="Klavika Lt" w:eastAsia="Klavika Lt" w:hAnsi="Klavika Lt" w:cs="Klavika Lt"/>
          <w:u w:val="single"/>
          <w:lang w:val="en-GB"/>
        </w:rPr>
        <w:t>The brand’s initiative takes place across mainland Portugal, as well as on the islands of Madeira and Azores</w:t>
      </w:r>
      <w:r w:rsidRPr="00F434B3">
        <w:rPr>
          <w:rFonts w:ascii="Klavika Lt" w:eastAsia="Klavika Lt" w:hAnsi="Klavika Lt" w:cs="Klavika Lt"/>
          <w:b/>
          <w:bCs/>
          <w:u w:val="single"/>
          <w:lang w:val="en-GB"/>
        </w:rPr>
        <w:t xml:space="preserve"> </w:t>
      </w:r>
    </w:p>
    <w:p w14:paraId="4B1BE2ED" w14:textId="41BE3C94" w:rsidR="00F434B3" w:rsidRPr="00F434B3" w:rsidRDefault="73EDDC16" w:rsidP="00F434B3">
      <w:pPr>
        <w:spacing w:before="240" w:after="240" w:line="240" w:lineRule="auto"/>
        <w:jc w:val="both"/>
        <w:rPr>
          <w:rFonts w:ascii="Klavika Bd" w:eastAsia="Klavika Bd" w:hAnsi="Klavika Bd" w:cs="Klavika Bd"/>
          <w:b/>
          <w:bCs/>
          <w:sz w:val="60"/>
          <w:szCs w:val="60"/>
          <w:lang w:val="en-GB"/>
        </w:rPr>
      </w:pPr>
      <w:r w:rsidRPr="00F434B3">
        <w:rPr>
          <w:rFonts w:ascii="Klavika Bd" w:eastAsia="Klavika Bd" w:hAnsi="Klavika Bd" w:cs="Klavika Bd"/>
          <w:b/>
          <w:bCs/>
          <w:sz w:val="60"/>
          <w:szCs w:val="60"/>
          <w:lang w:val="en-GB"/>
        </w:rPr>
        <w:t xml:space="preserve">Super Bock </w:t>
      </w:r>
      <w:r w:rsidR="00F434B3" w:rsidRPr="00F434B3">
        <w:rPr>
          <w:rFonts w:ascii="Klavika Bd" w:eastAsia="Klavika Bd" w:hAnsi="Klavika Bd" w:cs="Klavika Bd"/>
          <w:b/>
          <w:bCs/>
          <w:sz w:val="60"/>
          <w:szCs w:val="60"/>
          <w:lang w:val="en-GB"/>
        </w:rPr>
        <w:t>brings back the “Juntar de Natal”</w:t>
      </w:r>
    </w:p>
    <w:p w14:paraId="6D7C83DB" w14:textId="2CDD4294" w:rsidR="00F434B3" w:rsidRPr="00F434B3" w:rsidRDefault="00F434B3" w:rsidP="00F434B3">
      <w:pPr>
        <w:shd w:val="clear" w:color="auto" w:fill="FFFFFF"/>
        <w:spacing w:before="240" w:after="240" w:line="240" w:lineRule="auto"/>
        <w:jc w:val="both"/>
        <w:rPr>
          <w:rFonts w:ascii="Klavika Lt" w:eastAsia="Klavika Lt" w:hAnsi="Klavika Lt" w:cs="Klavika Lt"/>
          <w:b/>
          <w:bCs/>
          <w:sz w:val="24"/>
          <w:szCs w:val="24"/>
          <w:lang w:val="en-GB"/>
        </w:rPr>
      </w:pPr>
      <w:r w:rsidRPr="00F434B3">
        <w:rPr>
          <w:rFonts w:ascii="Klavika Lt" w:eastAsia="Klavika Lt" w:hAnsi="Klavika Lt" w:cs="Klavika Lt"/>
          <w:b/>
          <w:bCs/>
          <w:sz w:val="24"/>
          <w:szCs w:val="24"/>
          <w:lang w:val="en-GB"/>
        </w:rPr>
        <w:t>The “Juntar de Natal” by Super Bock is back to celebrate the festive spirit in a simple and authentic way. Without aiming to replace the traditional dinners of the holiday season, “Juntar de Natal” presents itself as a practical solution for those who, due to scheduling or logistical constraints, won’t be able to have dinner with their usual group — inviting them instead to spontaneous and laid-back gatherings where all you need to do is show up, raise a toast, and enjoy the moment.</w:t>
      </w:r>
    </w:p>
    <w:p w14:paraId="64582050" w14:textId="3F5000DB" w:rsidR="00F434B3" w:rsidRPr="00F434B3" w:rsidRDefault="00F434B3" w:rsidP="00F434B3">
      <w:pPr>
        <w:shd w:val="clear" w:color="auto" w:fill="FFFFFF"/>
        <w:spacing w:before="240" w:after="240" w:line="240" w:lineRule="auto"/>
        <w:jc w:val="both"/>
        <w:rPr>
          <w:rFonts w:ascii="Klavika Lt" w:eastAsia="Klavika Lt" w:hAnsi="Klavika Lt" w:cs="Klavika Lt"/>
          <w:sz w:val="24"/>
          <w:szCs w:val="24"/>
          <w:lang w:val="en-GB"/>
        </w:rPr>
      </w:pPr>
      <w:r w:rsidRPr="00F434B3">
        <w:rPr>
          <w:rFonts w:ascii="Klavika Lt" w:eastAsia="Klavika Lt" w:hAnsi="Klavika Lt" w:cs="Klavika Lt"/>
          <w:sz w:val="24"/>
          <w:szCs w:val="24"/>
          <w:lang w:val="en-GB"/>
        </w:rPr>
        <w:t>Throughout December, this Super Bock initiative will be present in more than 200 bars and restaurants across the country, from north to south, including Madeira and the Azores. At each participating venue, groups of friends (up to five people) who book their “juntar” will receive a complimentary round offered by the brand — a gesture that makes the moment even more special and celebrates the simple act of toasting to friendship.</w:t>
      </w:r>
    </w:p>
    <w:p w14:paraId="5D59DB9D" w14:textId="558E9055" w:rsidR="00F434B3" w:rsidRPr="00F434B3" w:rsidRDefault="00F434B3" w:rsidP="00F434B3">
      <w:pPr>
        <w:shd w:val="clear" w:color="auto" w:fill="FFFFFF"/>
        <w:spacing w:before="240" w:after="240" w:line="240" w:lineRule="auto"/>
        <w:jc w:val="both"/>
        <w:rPr>
          <w:rFonts w:ascii="Klavika Lt" w:eastAsia="Klavika Lt" w:hAnsi="Klavika Lt" w:cs="Klavika Lt"/>
          <w:sz w:val="24"/>
          <w:szCs w:val="24"/>
          <w:lang w:val="en-GB"/>
        </w:rPr>
      </w:pPr>
      <w:r w:rsidRPr="00F434B3">
        <w:rPr>
          <w:rFonts w:ascii="Klavika Lt" w:eastAsia="Klavika Lt" w:hAnsi="Klavika Lt" w:cs="Klavika Lt"/>
          <w:sz w:val="24"/>
          <w:szCs w:val="24"/>
          <w:lang w:val="en-GB"/>
        </w:rPr>
        <w:t xml:space="preserve">Through the website </w:t>
      </w:r>
      <w:hyperlink r:id="rId10" w:history="1">
        <w:r w:rsidRPr="00F434B3">
          <w:rPr>
            <w:rStyle w:val="Hiperligao"/>
            <w:rFonts w:ascii="Klavika Lt" w:eastAsia="Klavika Lt" w:hAnsi="Klavika Lt" w:cs="Klavika Lt"/>
            <w:sz w:val="24"/>
            <w:szCs w:val="24"/>
            <w:lang w:val="en-GB"/>
          </w:rPr>
          <w:t>juntardenatal.pt</w:t>
        </w:r>
      </w:hyperlink>
      <w:r w:rsidRPr="00F434B3">
        <w:rPr>
          <w:rFonts w:ascii="Klavika Lt" w:eastAsia="Klavika Lt" w:hAnsi="Klavika Lt" w:cs="Klavika Lt"/>
          <w:sz w:val="24"/>
          <w:szCs w:val="24"/>
          <w:lang w:val="en-GB"/>
        </w:rPr>
        <w:t>, starting on November 27, groups of up to five friends can sign up by choosing the venue where they would like to meet. Each registration grants access to one of the 40 slots available at each establishment. Between December 1 and 21, participants simply need to present the reservation confirmation email to redeem the offer at the venue.</w:t>
      </w:r>
    </w:p>
    <w:p w14:paraId="5629A58A" w14:textId="5B4AF20C" w:rsidR="00F434B3" w:rsidRDefault="00F434B3" w:rsidP="00F434B3">
      <w:pPr>
        <w:shd w:val="clear" w:color="auto" w:fill="FFFFFF"/>
        <w:spacing w:before="240" w:after="240" w:line="240" w:lineRule="auto"/>
        <w:jc w:val="both"/>
        <w:rPr>
          <w:rFonts w:ascii="Klavika Lt" w:eastAsia="Klavika Lt" w:hAnsi="Klavika Lt" w:cs="Klavika Lt"/>
          <w:sz w:val="24"/>
          <w:szCs w:val="24"/>
          <w:lang w:val="en-GB"/>
        </w:rPr>
      </w:pPr>
      <w:r w:rsidRPr="00F434B3">
        <w:rPr>
          <w:rFonts w:ascii="Klavika Lt" w:eastAsia="Klavika Lt" w:hAnsi="Klavika Lt" w:cs="Klavika Lt"/>
          <w:sz w:val="24"/>
          <w:szCs w:val="24"/>
          <w:lang w:val="en-GB"/>
        </w:rPr>
        <w:t>With “Juntar de Natal”, Super Bock strengthens its connection to friendship, celebrating the authenticity of gatherings that happen without much formality — driven simply by the desire of friends to be together.</w:t>
      </w:r>
    </w:p>
    <w:p w14:paraId="2AB34BD7" w14:textId="77777777" w:rsidR="00F434B3" w:rsidRPr="00F434B3" w:rsidRDefault="00F434B3" w:rsidP="00F434B3">
      <w:pPr>
        <w:shd w:val="clear" w:color="auto" w:fill="FFFFFF"/>
        <w:spacing w:before="240" w:after="240" w:line="240" w:lineRule="auto"/>
        <w:jc w:val="both"/>
        <w:rPr>
          <w:rFonts w:ascii="Klavika Lt" w:eastAsia="Klavika Lt" w:hAnsi="Klavika Lt" w:cs="Klavika Lt"/>
          <w:sz w:val="24"/>
          <w:szCs w:val="24"/>
          <w:lang w:val="en-GB"/>
        </w:rPr>
      </w:pPr>
    </w:p>
    <w:p w14:paraId="7E83F005" w14:textId="1E069258" w:rsidR="00260656" w:rsidRPr="00F434B3" w:rsidRDefault="00F434B3">
      <w:pPr>
        <w:shd w:val="clear" w:color="auto" w:fill="FFFFFF"/>
        <w:spacing w:before="240" w:after="240" w:line="240" w:lineRule="auto"/>
        <w:jc w:val="both"/>
        <w:rPr>
          <w:rFonts w:ascii="Klavika Lt" w:eastAsia="Klavika Lt" w:hAnsi="Klavika Lt" w:cs="Klavika Lt"/>
          <w:color w:val="000000"/>
          <w:sz w:val="24"/>
          <w:szCs w:val="24"/>
          <w:lang w:val="en-GB"/>
        </w:rPr>
      </w:pPr>
      <w:r w:rsidRPr="00F434B3">
        <w:rPr>
          <w:rFonts w:ascii="Klavika Lt" w:eastAsia="Klavika Lt" w:hAnsi="Klavika Lt" w:cs="Klavika Lt"/>
          <w:color w:val="000000"/>
          <w:sz w:val="24"/>
          <w:szCs w:val="24"/>
          <w:lang w:val="en-GB"/>
        </w:rPr>
        <w:t>Lisbon</w:t>
      </w:r>
      <w:r w:rsidR="006578EB" w:rsidRPr="00F434B3">
        <w:rPr>
          <w:rFonts w:ascii="Klavika Lt" w:eastAsia="Klavika Lt" w:hAnsi="Klavika Lt" w:cs="Klavika Lt"/>
          <w:color w:val="000000"/>
          <w:sz w:val="24"/>
          <w:szCs w:val="24"/>
          <w:lang w:val="en-GB"/>
        </w:rPr>
        <w:t>, 2</w:t>
      </w:r>
      <w:r w:rsidR="00465B19" w:rsidRPr="00F434B3">
        <w:rPr>
          <w:rFonts w:ascii="Klavika Lt" w:eastAsia="Klavika Lt" w:hAnsi="Klavika Lt" w:cs="Klavika Lt"/>
          <w:color w:val="000000"/>
          <w:sz w:val="24"/>
          <w:szCs w:val="24"/>
          <w:lang w:val="en-GB"/>
        </w:rPr>
        <w:t>8</w:t>
      </w:r>
      <w:r w:rsidRPr="00F434B3">
        <w:rPr>
          <w:rFonts w:ascii="Klavika Lt" w:eastAsia="Klavika Lt" w:hAnsi="Klavika Lt" w:cs="Klavika Lt"/>
          <w:sz w:val="24"/>
          <w:szCs w:val="24"/>
          <w:lang w:val="en-GB"/>
        </w:rPr>
        <w:t>th November</w:t>
      </w:r>
      <w:r w:rsidR="006578EB" w:rsidRPr="00F434B3">
        <w:rPr>
          <w:rFonts w:ascii="Klavika Lt" w:eastAsia="Klavika Lt" w:hAnsi="Klavika Lt" w:cs="Klavika Lt"/>
          <w:sz w:val="24"/>
          <w:szCs w:val="24"/>
          <w:lang w:val="en-GB"/>
        </w:rPr>
        <w:t xml:space="preserve"> </w:t>
      </w:r>
      <w:r w:rsidR="006578EB" w:rsidRPr="00F434B3">
        <w:rPr>
          <w:rFonts w:ascii="Klavika Lt" w:eastAsia="Klavika Lt" w:hAnsi="Klavika Lt" w:cs="Klavika Lt"/>
          <w:color w:val="000000"/>
          <w:sz w:val="24"/>
          <w:szCs w:val="24"/>
          <w:lang w:val="en-GB"/>
        </w:rPr>
        <w:t>202</w:t>
      </w:r>
      <w:r w:rsidR="006578EB" w:rsidRPr="00F434B3">
        <w:rPr>
          <w:rFonts w:ascii="Klavika Lt" w:eastAsia="Klavika Lt" w:hAnsi="Klavika Lt" w:cs="Klavika Lt"/>
          <w:sz w:val="24"/>
          <w:szCs w:val="24"/>
          <w:lang w:val="en-GB"/>
        </w:rPr>
        <w:t>5</w:t>
      </w:r>
    </w:p>
    <w:p w14:paraId="269BF5CA" w14:textId="77777777" w:rsidR="00260656" w:rsidRPr="00F434B3" w:rsidRDefault="00260656">
      <w:pPr>
        <w:spacing w:after="0" w:line="240" w:lineRule="auto"/>
        <w:jc w:val="center"/>
        <w:rPr>
          <w:sz w:val="17"/>
          <w:szCs w:val="17"/>
          <w:lang w:val="en-GB"/>
        </w:rPr>
      </w:pPr>
    </w:p>
    <w:p w14:paraId="48311788" w14:textId="1D8B86CE" w:rsidR="00260656" w:rsidRPr="00F434B3" w:rsidRDefault="00F434B3">
      <w:pPr>
        <w:spacing w:after="0" w:line="240" w:lineRule="auto"/>
        <w:jc w:val="center"/>
        <w:rPr>
          <w:rFonts w:ascii="Times New Roman" w:eastAsia="Times New Roman" w:hAnsi="Times New Roman" w:cs="Times New Roman"/>
          <w:sz w:val="20"/>
          <w:szCs w:val="20"/>
          <w:lang w:val="en-GB"/>
        </w:rPr>
      </w:pPr>
      <w:r w:rsidRPr="00F434B3">
        <w:rPr>
          <w:sz w:val="17"/>
          <w:szCs w:val="17"/>
          <w:lang w:val="en-GB"/>
        </w:rPr>
        <w:t>More information</w:t>
      </w:r>
      <w:r w:rsidR="006578EB" w:rsidRPr="00F434B3">
        <w:rPr>
          <w:sz w:val="17"/>
          <w:szCs w:val="17"/>
          <w:lang w:val="en-GB"/>
        </w:rPr>
        <w:t>: BEATRIZ SANTANITA :: ISABEL CARRIÇO</w:t>
      </w:r>
    </w:p>
    <w:p w14:paraId="1E608B62" w14:textId="77777777" w:rsidR="00260656" w:rsidRDefault="006578EB">
      <w:pPr>
        <w:spacing w:after="0" w:line="331" w:lineRule="auto"/>
        <w:jc w:val="center"/>
        <w:rPr>
          <w:sz w:val="18"/>
          <w:szCs w:val="18"/>
        </w:rPr>
      </w:pPr>
      <w:r>
        <w:rPr>
          <w:noProof/>
          <w:sz w:val="18"/>
          <w:szCs w:val="18"/>
        </w:rPr>
        <w:drawing>
          <wp:inline distT="114300" distB="114300" distL="114300" distR="114300" wp14:anchorId="07036BE6" wp14:editId="294F0E01">
            <wp:extent cx="647700" cy="330200"/>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47700" cy="330200"/>
                    </a:xfrm>
                    <a:prstGeom prst="rect">
                      <a:avLst/>
                    </a:prstGeom>
                    <a:ln/>
                  </pic:spPr>
                </pic:pic>
              </a:graphicData>
            </a:graphic>
          </wp:inline>
        </w:drawing>
      </w:r>
    </w:p>
    <w:p w14:paraId="78CFF34F" w14:textId="77777777" w:rsidR="00260656" w:rsidRPr="00FC0C46" w:rsidRDefault="006578EB">
      <w:pPr>
        <w:spacing w:after="0" w:line="240" w:lineRule="auto"/>
        <w:jc w:val="center"/>
        <w:rPr>
          <w:rFonts w:ascii="Times New Roman" w:eastAsia="Times New Roman" w:hAnsi="Times New Roman" w:cs="Times New Roman"/>
          <w:sz w:val="20"/>
          <w:szCs w:val="20"/>
          <w:lang w:val="en-US"/>
        </w:rPr>
      </w:pPr>
      <w:r w:rsidRPr="00FC0C46">
        <w:rPr>
          <w:sz w:val="17"/>
          <w:szCs w:val="17"/>
          <w:lang w:val="en-US"/>
        </w:rPr>
        <w:t>Tlm. 924 767 543 :: 965 232 496</w:t>
      </w:r>
    </w:p>
    <w:p w14:paraId="5CB60D31" w14:textId="77777777" w:rsidR="00260656" w:rsidRPr="00FC0C46" w:rsidRDefault="00260656">
      <w:pPr>
        <w:spacing w:after="0" w:line="240" w:lineRule="auto"/>
        <w:jc w:val="center"/>
        <w:rPr>
          <w:rFonts w:ascii="Times New Roman" w:eastAsia="Times New Roman" w:hAnsi="Times New Roman" w:cs="Times New Roman"/>
          <w:sz w:val="20"/>
          <w:szCs w:val="20"/>
          <w:lang w:val="en-US"/>
        </w:rPr>
      </w:pPr>
      <w:hyperlink r:id="rId12">
        <w:r w:rsidRPr="00FC0C46">
          <w:rPr>
            <w:color w:val="B21E28"/>
            <w:sz w:val="18"/>
            <w:szCs w:val="18"/>
            <w:u w:val="single"/>
            <w:lang w:val="en-US"/>
          </w:rPr>
          <w:t>BEATRIZSANTANITA@LPMCOM.PT</w:t>
        </w:r>
      </w:hyperlink>
      <w:r w:rsidRPr="00FC0C46">
        <w:rPr>
          <w:sz w:val="17"/>
          <w:szCs w:val="17"/>
          <w:lang w:val="en-US"/>
        </w:rPr>
        <w:t xml:space="preserve">:: </w:t>
      </w:r>
      <w:hyperlink r:id="rId13">
        <w:r w:rsidRPr="00FC0C46">
          <w:rPr>
            <w:color w:val="B21E28"/>
            <w:sz w:val="17"/>
            <w:szCs w:val="17"/>
            <w:u w:val="single"/>
            <w:lang w:val="en-US"/>
          </w:rPr>
          <w:t>ISABELCARRICO@LPMCOM.PT</w:t>
        </w:r>
      </w:hyperlink>
    </w:p>
    <w:p w14:paraId="4F24F56E" w14:textId="77777777" w:rsidR="00260656" w:rsidRDefault="006578EB">
      <w:pPr>
        <w:spacing w:after="0" w:line="240" w:lineRule="auto"/>
        <w:jc w:val="center"/>
        <w:rPr>
          <w:rFonts w:ascii="Times New Roman" w:eastAsia="Times New Roman" w:hAnsi="Times New Roman" w:cs="Times New Roman"/>
          <w:sz w:val="20"/>
          <w:szCs w:val="20"/>
        </w:rPr>
      </w:pPr>
      <w:r>
        <w:rPr>
          <w:sz w:val="17"/>
          <w:szCs w:val="17"/>
        </w:rPr>
        <w:t>Ed. Lisboa Oriente, Av. Infante D. Henrique, 333 H, esc.49, 1800-282 Lisboa</w:t>
      </w:r>
    </w:p>
    <w:p w14:paraId="57E854A0" w14:textId="77777777" w:rsidR="00260656" w:rsidRDefault="006578EB">
      <w:r>
        <w:rPr>
          <w:noProof/>
        </w:rPr>
        <w:drawing>
          <wp:anchor distT="0" distB="0" distL="0" distR="0" simplePos="0" relativeHeight="251658240" behindDoc="0" locked="0" layoutInCell="1" hidden="0" allowOverlap="1" wp14:anchorId="58D8FFB9" wp14:editId="17D7415D">
            <wp:simplePos x="0" y="0"/>
            <wp:positionH relativeFrom="column">
              <wp:posOffset>1927070</wp:posOffset>
            </wp:positionH>
            <wp:positionV relativeFrom="paragraph">
              <wp:posOffset>66675</wp:posOffset>
            </wp:positionV>
            <wp:extent cx="1272540" cy="205740"/>
            <wp:effectExtent l="0" t="0" r="0" b="0"/>
            <wp:wrapNone/>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272540" cy="205740"/>
                    </a:xfrm>
                    <a:prstGeom prst="rect">
                      <a:avLst/>
                    </a:prstGeom>
                    <a:ln/>
                  </pic:spPr>
                </pic:pic>
              </a:graphicData>
            </a:graphic>
          </wp:anchor>
        </w:drawing>
      </w:r>
    </w:p>
    <w:sectPr w:rsidR="00260656">
      <w:headerReference w:type="default" r:id="rId15"/>
      <w:pgSz w:w="11906" w:h="16838"/>
      <w:pgMar w:top="1417" w:right="21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A5BCA" w14:textId="77777777" w:rsidR="009023A2" w:rsidRDefault="009023A2">
      <w:pPr>
        <w:spacing w:after="0" w:line="240" w:lineRule="auto"/>
      </w:pPr>
      <w:r>
        <w:separator/>
      </w:r>
    </w:p>
  </w:endnote>
  <w:endnote w:type="continuationSeparator" w:id="0">
    <w:p w14:paraId="5BDDD460" w14:textId="77777777" w:rsidR="009023A2" w:rsidRDefault="00902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576A156-C45E-44F1-9598-99AE0B1CD9A1}"/>
    <w:embedBold r:id="rId2" w:fontKey="{4D173046-8D29-40C1-85FE-9359C193276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17F14DA-286A-4C82-B39F-1A194094DE54}"/>
  </w:font>
  <w:font w:name="Klavika Bd">
    <w:panose1 w:val="02000803050000020004"/>
    <w:charset w:val="00"/>
    <w:family w:val="modern"/>
    <w:notTrueType/>
    <w:pitch w:val="variable"/>
    <w:sig w:usb0="8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Klavika Lt">
    <w:panose1 w:val="02000000000000000000"/>
    <w:charset w:val="00"/>
    <w:family w:val="modern"/>
    <w:notTrueType/>
    <w:pitch w:val="variable"/>
    <w:sig w:usb0="A00000A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4" w:fontKey="{CD145924-6FA5-4387-B879-9FD7C83F1D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2975B" w14:textId="77777777" w:rsidR="009023A2" w:rsidRDefault="009023A2">
      <w:pPr>
        <w:spacing w:after="0" w:line="240" w:lineRule="auto"/>
      </w:pPr>
      <w:r>
        <w:separator/>
      </w:r>
    </w:p>
  </w:footnote>
  <w:footnote w:type="continuationSeparator" w:id="0">
    <w:p w14:paraId="61B268E1" w14:textId="77777777" w:rsidR="009023A2" w:rsidRDefault="00902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0712" w14:textId="77777777" w:rsidR="00260656" w:rsidRDefault="006578EB">
    <w:pPr>
      <w:pBdr>
        <w:top w:val="nil"/>
        <w:left w:val="nil"/>
        <w:bottom w:val="nil"/>
        <w:right w:val="nil"/>
        <w:between w:val="nil"/>
      </w:pBdr>
      <w:tabs>
        <w:tab w:val="center" w:pos="4252"/>
        <w:tab w:val="right" w:pos="8504"/>
      </w:tabs>
      <w:spacing w:after="0" w:line="240" w:lineRule="auto"/>
    </w:pPr>
    <w:r>
      <w:rPr>
        <w:noProof/>
      </w:rPr>
      <w:drawing>
        <wp:anchor distT="0" distB="0" distL="0" distR="0" simplePos="0" relativeHeight="251658240" behindDoc="1" locked="0" layoutInCell="1" hidden="0" allowOverlap="1" wp14:anchorId="518C044F" wp14:editId="038E2332">
          <wp:simplePos x="0" y="0"/>
          <wp:positionH relativeFrom="column">
            <wp:posOffset>0</wp:posOffset>
          </wp:positionH>
          <wp:positionV relativeFrom="paragraph">
            <wp:posOffset>-620</wp:posOffset>
          </wp:positionV>
          <wp:extent cx="662940" cy="662940"/>
          <wp:effectExtent l="0" t="0" r="0" b="0"/>
          <wp:wrapNone/>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2940" cy="662940"/>
                  </a:xfrm>
                  <a:prstGeom prst="rect">
                    <a:avLst/>
                  </a:prstGeom>
                  <a:ln/>
                </pic:spPr>
              </pic:pic>
            </a:graphicData>
          </a:graphic>
        </wp:anchor>
      </w:drawing>
    </w:r>
    <w:r>
      <w:rPr>
        <w:noProof/>
      </w:rPr>
      <w:drawing>
        <wp:anchor distT="0" distB="0" distL="0" distR="0" simplePos="0" relativeHeight="251658241" behindDoc="1" locked="0" layoutInCell="1" hidden="0" allowOverlap="1" wp14:anchorId="7EE8D621" wp14:editId="456BAD32">
          <wp:simplePos x="0" y="0"/>
          <wp:positionH relativeFrom="column">
            <wp:posOffset>4067175</wp:posOffset>
          </wp:positionH>
          <wp:positionV relativeFrom="paragraph">
            <wp:posOffset>-449564</wp:posOffset>
          </wp:positionV>
          <wp:extent cx="2545080" cy="10706100"/>
          <wp:effectExtent l="0" t="0" r="0" b="0"/>
          <wp:wrapNone/>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545080" cy="10706100"/>
                  </a:xfrm>
                  <a:prstGeom prst="rect">
                    <a:avLst/>
                  </a:prstGeom>
                  <a:ln/>
                </pic:spPr>
              </pic:pic>
            </a:graphicData>
          </a:graphic>
        </wp:anchor>
      </w:drawing>
    </w:r>
  </w:p>
  <w:p w14:paraId="5F711893" w14:textId="77777777" w:rsidR="00260656" w:rsidRDefault="00260656">
    <w:pPr>
      <w:pBdr>
        <w:top w:val="nil"/>
        <w:left w:val="nil"/>
        <w:bottom w:val="nil"/>
        <w:right w:val="nil"/>
        <w:between w:val="nil"/>
      </w:pBdr>
      <w:tabs>
        <w:tab w:val="center" w:pos="4252"/>
        <w:tab w:val="right" w:pos="8504"/>
      </w:tabs>
      <w:spacing w:after="0" w:line="240" w:lineRule="auto"/>
    </w:pPr>
  </w:p>
  <w:p w14:paraId="10C8B3D8" w14:textId="77777777" w:rsidR="00260656" w:rsidRDefault="00260656">
    <w:pPr>
      <w:pBdr>
        <w:top w:val="nil"/>
        <w:left w:val="nil"/>
        <w:bottom w:val="nil"/>
        <w:right w:val="nil"/>
        <w:between w:val="nil"/>
      </w:pBdr>
      <w:tabs>
        <w:tab w:val="center" w:pos="4252"/>
        <w:tab w:val="right" w:pos="8504"/>
      </w:tabs>
      <w:spacing w:after="0" w:line="240" w:lineRule="auto"/>
    </w:pPr>
  </w:p>
  <w:p w14:paraId="7EA82348" w14:textId="77777777" w:rsidR="00260656" w:rsidRDefault="00260656">
    <w:pPr>
      <w:pBdr>
        <w:top w:val="nil"/>
        <w:left w:val="nil"/>
        <w:bottom w:val="nil"/>
        <w:right w:val="nil"/>
        <w:between w:val="nil"/>
      </w:pBdr>
      <w:tabs>
        <w:tab w:val="center" w:pos="4252"/>
        <w:tab w:val="right" w:pos="8504"/>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656"/>
    <w:rsid w:val="000178A3"/>
    <w:rsid w:val="000A525B"/>
    <w:rsid w:val="000C07F2"/>
    <w:rsid w:val="00214A55"/>
    <w:rsid w:val="00260656"/>
    <w:rsid w:val="002F23AD"/>
    <w:rsid w:val="002F6788"/>
    <w:rsid w:val="00374D58"/>
    <w:rsid w:val="00393567"/>
    <w:rsid w:val="003F7ACB"/>
    <w:rsid w:val="00465B19"/>
    <w:rsid w:val="00467BD4"/>
    <w:rsid w:val="004866BE"/>
    <w:rsid w:val="004D2AF3"/>
    <w:rsid w:val="00625A53"/>
    <w:rsid w:val="006578EB"/>
    <w:rsid w:val="006962D7"/>
    <w:rsid w:val="00751F8C"/>
    <w:rsid w:val="007609EF"/>
    <w:rsid w:val="00766C5A"/>
    <w:rsid w:val="00790D08"/>
    <w:rsid w:val="007D762A"/>
    <w:rsid w:val="007E6ABD"/>
    <w:rsid w:val="008D69CB"/>
    <w:rsid w:val="009023A2"/>
    <w:rsid w:val="00922017"/>
    <w:rsid w:val="00934B23"/>
    <w:rsid w:val="009B5FE0"/>
    <w:rsid w:val="009B69B6"/>
    <w:rsid w:val="009D1F63"/>
    <w:rsid w:val="00A4092D"/>
    <w:rsid w:val="00A7496E"/>
    <w:rsid w:val="00B3702A"/>
    <w:rsid w:val="00C01D41"/>
    <w:rsid w:val="00C1193D"/>
    <w:rsid w:val="00CD0E45"/>
    <w:rsid w:val="00D4615A"/>
    <w:rsid w:val="00DC38AB"/>
    <w:rsid w:val="00E24CE7"/>
    <w:rsid w:val="00E42F48"/>
    <w:rsid w:val="00EF3CEE"/>
    <w:rsid w:val="00F3358C"/>
    <w:rsid w:val="00F434B3"/>
    <w:rsid w:val="00FC0C46"/>
    <w:rsid w:val="00FC58F8"/>
    <w:rsid w:val="0BD92DAC"/>
    <w:rsid w:val="0C2F0336"/>
    <w:rsid w:val="0E829765"/>
    <w:rsid w:val="0F97F1A0"/>
    <w:rsid w:val="1970155D"/>
    <w:rsid w:val="254DD79A"/>
    <w:rsid w:val="2F4B70E4"/>
    <w:rsid w:val="2FA01181"/>
    <w:rsid w:val="46C1229B"/>
    <w:rsid w:val="475C52B9"/>
    <w:rsid w:val="47BB5B67"/>
    <w:rsid w:val="4BC0EF7E"/>
    <w:rsid w:val="536CF7EA"/>
    <w:rsid w:val="5E67046B"/>
    <w:rsid w:val="5E923D29"/>
    <w:rsid w:val="62FF90A9"/>
    <w:rsid w:val="651574DB"/>
    <w:rsid w:val="6E6BB0A8"/>
    <w:rsid w:val="705D39CD"/>
    <w:rsid w:val="72F6EDE2"/>
    <w:rsid w:val="73EDDC1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76498"/>
  <w15:docId w15:val="{EC6DAF98-C83A-4DC9-A76B-47981545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TableNormal21">
    <w:name w:val="Table Normal2"/>
    <w:tblPr>
      <w:tblCellMar>
        <w:top w:w="0" w:type="dxa"/>
        <w:left w:w="0" w:type="dxa"/>
        <w:bottom w:w="0" w:type="dxa"/>
        <w:right w:w="0" w:type="dxa"/>
      </w:tblCellMar>
    </w:tblPr>
  </w:style>
  <w:style w:type="table" w:customStyle="1" w:styleId="TableNormal13">
    <w:name w:val="Table Normal1"/>
    <w:tblPr>
      <w:tblCellMar>
        <w:top w:w="0" w:type="dxa"/>
        <w:left w:w="0" w:type="dxa"/>
        <w:bottom w:w="0" w:type="dxa"/>
        <w:right w:w="0" w:type="dxa"/>
      </w:tblCellMar>
    </w:tblPr>
  </w:style>
  <w:style w:type="character" w:styleId="Hiperligao">
    <w:name w:val="Hyperlink"/>
    <w:basedOn w:val="Tipodeletrapredefinidodopargrafo"/>
    <w:uiPriority w:val="99"/>
    <w:unhideWhenUsed/>
    <w:rsid w:val="00020412"/>
    <w:rPr>
      <w:color w:val="0563C1" w:themeColor="hyperlink"/>
      <w:u w:val="single"/>
    </w:rPr>
  </w:style>
  <w:style w:type="character" w:styleId="MenoNoResolvida">
    <w:name w:val="Unresolved Mention"/>
    <w:basedOn w:val="Tipodeletrapredefinidodopargrafo"/>
    <w:uiPriority w:val="99"/>
    <w:semiHidden/>
    <w:unhideWhenUsed/>
    <w:rsid w:val="00020412"/>
    <w:rPr>
      <w:color w:val="605E5C"/>
      <w:shd w:val="clear" w:color="auto" w:fill="E1DFDD"/>
    </w:rPr>
  </w:style>
  <w:style w:type="paragraph" w:styleId="NormalWeb">
    <w:name w:val="Normal (Web)"/>
    <w:basedOn w:val="Normal"/>
    <w:uiPriority w:val="99"/>
    <w:semiHidden/>
    <w:unhideWhenUsed/>
    <w:rsid w:val="00B8358C"/>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FF493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F4932"/>
  </w:style>
  <w:style w:type="paragraph" w:styleId="Rodap">
    <w:name w:val="footer"/>
    <w:basedOn w:val="Normal"/>
    <w:link w:val="RodapCarter"/>
    <w:uiPriority w:val="99"/>
    <w:unhideWhenUsed/>
    <w:rsid w:val="00FF493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FF4932"/>
  </w:style>
  <w:style w:type="paragraph" w:styleId="SemEspaamento">
    <w:name w:val="No Spacing"/>
    <w:uiPriority w:val="1"/>
    <w:qFormat/>
    <w:rsid w:val="000F3E0D"/>
    <w:pPr>
      <w:spacing w:after="0" w:line="240" w:lineRule="auto"/>
    </w:pPr>
  </w:style>
  <w:style w:type="paragraph" w:styleId="PargrafodaLista">
    <w:name w:val="List Paragraph"/>
    <w:basedOn w:val="Normal"/>
    <w:uiPriority w:val="34"/>
    <w:qFormat/>
    <w:rsid w:val="007478F5"/>
    <w:pPr>
      <w:ind w:left="720"/>
      <w:contextualSpacing/>
    </w:pPr>
  </w:style>
  <w:style w:type="character" w:styleId="Refdecomentrio">
    <w:name w:val="annotation reference"/>
    <w:basedOn w:val="Tipodeletrapredefinidodopargrafo"/>
    <w:uiPriority w:val="99"/>
    <w:semiHidden/>
    <w:unhideWhenUsed/>
    <w:rsid w:val="00162F62"/>
    <w:rPr>
      <w:sz w:val="16"/>
      <w:szCs w:val="16"/>
    </w:rPr>
  </w:style>
  <w:style w:type="paragraph" w:styleId="Textodecomentrio">
    <w:name w:val="annotation text"/>
    <w:basedOn w:val="Normal"/>
    <w:link w:val="TextodecomentrioCarter"/>
    <w:uiPriority w:val="99"/>
    <w:unhideWhenUsed/>
    <w:rsid w:val="00162F6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162F62"/>
    <w:rPr>
      <w:sz w:val="20"/>
      <w:szCs w:val="20"/>
    </w:rPr>
  </w:style>
  <w:style w:type="paragraph" w:styleId="Assuntodecomentrio">
    <w:name w:val="annotation subject"/>
    <w:basedOn w:val="Textodecomentrio"/>
    <w:next w:val="Textodecomentrio"/>
    <w:link w:val="AssuntodecomentrioCarter"/>
    <w:uiPriority w:val="99"/>
    <w:semiHidden/>
    <w:unhideWhenUsed/>
    <w:rsid w:val="00162F62"/>
    <w:rPr>
      <w:b/>
      <w:bCs/>
    </w:rPr>
  </w:style>
  <w:style w:type="character" w:customStyle="1" w:styleId="AssuntodecomentrioCarter">
    <w:name w:val="Assunto de comentário Caráter"/>
    <w:basedOn w:val="TextodecomentrioCarter"/>
    <w:link w:val="Assuntodecomentrio"/>
    <w:uiPriority w:val="99"/>
    <w:semiHidden/>
    <w:rsid w:val="00162F62"/>
    <w:rPr>
      <w:b/>
      <w:bCs/>
      <w:sz w:val="20"/>
      <w:szCs w:val="20"/>
    </w:rPr>
  </w:style>
  <w:style w:type="character" w:styleId="Hiperligaovisitada">
    <w:name w:val="FollowedHyperlink"/>
    <w:basedOn w:val="Tipodeletrapredefinidodopargrafo"/>
    <w:uiPriority w:val="99"/>
    <w:semiHidden/>
    <w:unhideWhenUsed/>
    <w:rsid w:val="00281AD4"/>
    <w:rPr>
      <w:color w:val="954F72" w:themeColor="followedHyperlink"/>
      <w:u w:val="single"/>
    </w:rPr>
  </w:style>
  <w:style w:type="paragraph" w:styleId="Reviso">
    <w:name w:val="Revision"/>
    <w:hidden/>
    <w:uiPriority w:val="99"/>
    <w:semiHidden/>
    <w:rsid w:val="00CA5653"/>
    <w:pPr>
      <w:spacing w:after="0" w:line="240" w:lineRule="auto"/>
    </w:pPr>
  </w:style>
  <w:style w:type="table" w:customStyle="1" w:styleId="TableNormal100">
    <w:name w:val="Table Normal10"/>
    <w:rsid w:val="0000551F"/>
    <w:tblPr>
      <w:tblCellMar>
        <w:top w:w="0" w:type="dxa"/>
        <w:left w:w="0" w:type="dxa"/>
        <w:bottom w:w="0" w:type="dxa"/>
        <w:right w:w="0" w:type="dxa"/>
      </w:tblCellMar>
    </w:tblPr>
  </w:style>
  <w:style w:type="table" w:customStyle="1" w:styleId="TableNormal200">
    <w:name w:val="Table Normal20"/>
    <w:rsid w:val="0000551F"/>
    <w:tblPr>
      <w:tblCellMar>
        <w:top w:w="0" w:type="dxa"/>
        <w:left w:w="0" w:type="dxa"/>
        <w:bottom w:w="0" w:type="dxa"/>
        <w:right w:w="0" w:type="dxa"/>
      </w:tblCellMar>
    </w:tblPr>
  </w:style>
  <w:style w:type="table" w:customStyle="1" w:styleId="TableNormal110">
    <w:name w:val="Table Normal11"/>
    <w:rsid w:val="0000551F"/>
    <w:tblPr>
      <w:tblCellMar>
        <w:top w:w="0" w:type="dxa"/>
        <w:left w:w="0" w:type="dxa"/>
        <w:bottom w:w="0" w:type="dxa"/>
        <w:right w:w="0" w:type="dxa"/>
      </w:tblCellMar>
    </w:tblPr>
  </w:style>
  <w:style w:type="table" w:customStyle="1" w:styleId="TableNormal210">
    <w:name w:val="Table Normal21"/>
    <w:rsid w:val="0000551F"/>
    <w:tblPr>
      <w:tblCellMar>
        <w:top w:w="0" w:type="dxa"/>
        <w:left w:w="0" w:type="dxa"/>
        <w:bottom w:w="0" w:type="dxa"/>
        <w:right w:w="0" w:type="dxa"/>
      </w:tblCellMar>
    </w:tblPr>
  </w:style>
  <w:style w:type="table" w:customStyle="1" w:styleId="TableNormal120">
    <w:name w:val="Table Normal12"/>
    <w:rsid w:val="0000551F"/>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TableNormal00">
    <w:name w:val="TableNormal0"/>
    <w:rsid w:val="00A4092D"/>
    <w:tblPr>
      <w:tblCellMar>
        <w:top w:w="100" w:type="dxa"/>
        <w:left w:w="100" w:type="dxa"/>
        <w:bottom w:w="100" w:type="dxa"/>
        <w:right w:w="100" w:type="dxa"/>
      </w:tblCellMar>
    </w:tblPr>
  </w:style>
  <w:style w:type="table" w:customStyle="1" w:styleId="TableNormal14">
    <w:name w:val="TableNormal1"/>
    <w:rsid w:val="00A4092D"/>
    <w:tblPr>
      <w:tblCellMar>
        <w:top w:w="100" w:type="dxa"/>
        <w:left w:w="100" w:type="dxa"/>
        <w:bottom w:w="100" w:type="dxa"/>
        <w:right w:w="100" w:type="dxa"/>
      </w:tblCellMar>
    </w:tblPr>
  </w:style>
  <w:style w:type="table" w:customStyle="1" w:styleId="TableNormal1000">
    <w:name w:val="Table Normal100"/>
    <w:rsid w:val="00A4092D"/>
    <w:tblPr>
      <w:tblCellMar>
        <w:top w:w="0" w:type="dxa"/>
        <w:left w:w="0" w:type="dxa"/>
        <w:bottom w:w="0" w:type="dxa"/>
        <w:right w:w="0" w:type="dxa"/>
      </w:tblCellMar>
    </w:tblPr>
  </w:style>
  <w:style w:type="table" w:customStyle="1" w:styleId="TableNormal2000">
    <w:name w:val="Table Normal200"/>
    <w:rsid w:val="00A4092D"/>
    <w:tblPr>
      <w:tblCellMar>
        <w:top w:w="0" w:type="dxa"/>
        <w:left w:w="0" w:type="dxa"/>
        <w:bottom w:w="0" w:type="dxa"/>
        <w:right w:w="0" w:type="dxa"/>
      </w:tblCellMar>
    </w:tblPr>
  </w:style>
  <w:style w:type="table" w:customStyle="1" w:styleId="TableNormal1100">
    <w:name w:val="Table Normal110"/>
    <w:rsid w:val="00A4092D"/>
    <w:tblPr>
      <w:tblCellMar>
        <w:top w:w="0" w:type="dxa"/>
        <w:left w:w="0" w:type="dxa"/>
        <w:bottom w:w="0" w:type="dxa"/>
        <w:right w:w="0" w:type="dxa"/>
      </w:tblCellMar>
    </w:tblPr>
  </w:style>
  <w:style w:type="table" w:customStyle="1" w:styleId="TableNormal2100">
    <w:name w:val="Table Normal210"/>
    <w:rsid w:val="00A4092D"/>
    <w:tblPr>
      <w:tblCellMar>
        <w:top w:w="0" w:type="dxa"/>
        <w:left w:w="0" w:type="dxa"/>
        <w:bottom w:w="0" w:type="dxa"/>
        <w:right w:w="0" w:type="dxa"/>
      </w:tblCellMar>
    </w:tblPr>
  </w:style>
  <w:style w:type="table" w:customStyle="1" w:styleId="TableNormal1200">
    <w:name w:val="Table Normal120"/>
    <w:rsid w:val="00A4092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SABELCARRICO@LPMCOM.P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EATRIZSANTANITA@LPMCOM.P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file:///C:\Users\madalena%20rega\Downloads\juntardenatal.p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0929f1-3ae2-4f20-a821-5255ef06d759">
      <Terms xmlns="http://schemas.microsoft.com/office/infopath/2007/PartnerControls"/>
    </lcf76f155ced4ddcb4097134ff3c332f>
    <TaxCatchAll xmlns="47a8770b-98f9-4ef7-8c32-3f2bc3c5e61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VNU0GIwHG1DLFn8/auUvB42eMA==">CgMxLjA4AHIhMTlaVHY4eUxUeVdwTmd5QnVCZDhqZnBmZ2tOdWdpb2pp</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D9F26BE698DAFD48A289FAA8193315B2" ma:contentTypeVersion="19" ma:contentTypeDescription="Criar um novo documento." ma:contentTypeScope="" ma:versionID="b1500c413df0d0b401e27071ec42d41f">
  <xsd:schema xmlns:xsd="http://www.w3.org/2001/XMLSchema" xmlns:xs="http://www.w3.org/2001/XMLSchema" xmlns:p="http://schemas.microsoft.com/office/2006/metadata/properties" xmlns:ns2="630929f1-3ae2-4f20-a821-5255ef06d759" xmlns:ns3="47a8770b-98f9-4ef7-8c32-3f2bc3c5e613" targetNamespace="http://schemas.microsoft.com/office/2006/metadata/properties" ma:root="true" ma:fieldsID="d7a3881ad89fde351280c9803c694cc8" ns2:_="" ns3:_="">
    <xsd:import namespace="630929f1-3ae2-4f20-a821-5255ef06d759"/>
    <xsd:import namespace="47a8770b-98f9-4ef7-8c32-3f2bc3c5e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929f1-3ae2-4f20-a821-5255ef06d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m" ma:readOnly="false" ma:fieldId="{5cf76f15-5ced-4ddc-b409-7134ff3c332f}" ma:taxonomyMulti="true" ma:sspId="cafcbd59-3eba-4362-b8ee-4cec861fd2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a8770b-98f9-4ef7-8c32-3f2bc3c5e613" elementFormDefault="qualified">
    <xsd:import namespace="http://schemas.microsoft.com/office/2006/documentManagement/types"/>
    <xsd:import namespace="http://schemas.microsoft.com/office/infopath/2007/PartnerControls"/>
    <xsd:element name="SharedWithUsers" ma:index="19"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Partilhado Com" ma:internalName="SharedWithDetails" ma:readOnly="true">
      <xsd:simpleType>
        <xsd:restriction base="dms:Note">
          <xsd:maxLength value="255"/>
        </xsd:restriction>
      </xsd:simpleType>
    </xsd:element>
    <xsd:element name="TaxCatchAll" ma:index="23" nillable="true" ma:displayName="Taxonomy Catch All Column" ma:hidden="true" ma:list="{8767869d-0584-4e62-a586-fa62e29ff9d7}" ma:internalName="TaxCatchAll" ma:showField="CatchAllData" ma:web="47a8770b-98f9-4ef7-8c32-3f2bc3c5e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725470-DA51-4549-BB1C-300D123627A0}">
  <ds:schemaRefs>
    <ds:schemaRef ds:uri="http://schemas.microsoft.com/sharepoint/v3/contenttype/forms"/>
  </ds:schemaRefs>
</ds:datastoreItem>
</file>

<file path=customXml/itemProps2.xml><?xml version="1.0" encoding="utf-8"?>
<ds:datastoreItem xmlns:ds="http://schemas.openxmlformats.org/officeDocument/2006/customXml" ds:itemID="{30CE2913-F181-4955-9B07-02729CC85390}">
  <ds:schemaRefs>
    <ds:schemaRef ds:uri="http://schemas.microsoft.com/office/2006/metadata/properties"/>
    <ds:schemaRef ds:uri="http://schemas.microsoft.com/office/infopath/2007/PartnerControls"/>
    <ds:schemaRef ds:uri="630929f1-3ae2-4f20-a821-5255ef06d759"/>
    <ds:schemaRef ds:uri="47a8770b-98f9-4ef7-8c32-3f2bc3c5e61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2387BDA-F956-4531-8080-F60BE75A4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929f1-3ae2-4f20-a821-5255ef06d759"/>
    <ds:schemaRef ds:uri="47a8770b-98f9-4ef7-8c32-3f2bc3c5e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327</Words>
  <Characters>1771</Characters>
  <Application>Microsoft Office Word</Application>
  <DocSecurity>0</DocSecurity>
  <Lines>14</Lines>
  <Paragraphs>4</Paragraphs>
  <ScaleCrop>false</ScaleCrop>
  <Company/>
  <LinksUpToDate>false</LinksUpToDate>
  <CharactersWithSpaces>2094</CharactersWithSpaces>
  <SharedDoc>false</SharedDoc>
  <HLinks>
    <vt:vector size="18" baseType="variant">
      <vt:variant>
        <vt:i4>2883593</vt:i4>
      </vt:variant>
      <vt:variant>
        <vt:i4>6</vt:i4>
      </vt:variant>
      <vt:variant>
        <vt:i4>0</vt:i4>
      </vt:variant>
      <vt:variant>
        <vt:i4>5</vt:i4>
      </vt:variant>
      <vt:variant>
        <vt:lpwstr>mailto:ISABELCARRICO@LPMCOM.PT</vt:lpwstr>
      </vt:variant>
      <vt:variant>
        <vt:lpwstr/>
      </vt:variant>
      <vt:variant>
        <vt:i4>2621446</vt:i4>
      </vt:variant>
      <vt:variant>
        <vt:i4>3</vt:i4>
      </vt:variant>
      <vt:variant>
        <vt:i4>0</vt:i4>
      </vt:variant>
      <vt:variant>
        <vt:i4>5</vt:i4>
      </vt:variant>
      <vt:variant>
        <vt:lpwstr>mailto:BEATRIZSANTANITA@LPMCOM.PT</vt:lpwstr>
      </vt:variant>
      <vt:variant>
        <vt:lpwstr/>
      </vt:variant>
      <vt:variant>
        <vt:i4>196677</vt:i4>
      </vt:variant>
      <vt:variant>
        <vt:i4>0</vt:i4>
      </vt:variant>
      <vt:variant>
        <vt:i4>0</vt:i4>
      </vt:variant>
      <vt:variant>
        <vt:i4>5</vt:i4>
      </vt:variant>
      <vt:variant>
        <vt:lpwstr>http://juntardenatal.pt/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Catarina Simões Farinha</dc:creator>
  <cp:lastModifiedBy>LPM COM</cp:lastModifiedBy>
  <cp:revision>2</cp:revision>
  <dcterms:created xsi:type="dcterms:W3CDTF">2026-02-16T14:58:00Z</dcterms:created>
  <dcterms:modified xsi:type="dcterms:W3CDTF">2026-02-16T14:58:00Z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0x010100D9F26BE698DAFD48A289FAA8193315B2</vt:lpwstr>
  </property>
  <property fmtid="{D5CDD505-2E9C-101B-9397-08002B2CF9AE}" pid="3" name="MediaServiceImageTags">
    <vt:lpwstr/>
  </property>
</Properties>
</file>