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28BC6E" w14:textId="52F7D197" w:rsidR="00DF00A2" w:rsidRPr="002269D1" w:rsidRDefault="006E1901">
      <w:pPr>
        <w:pBdr>
          <w:top w:val="nil"/>
          <w:left w:val="nil"/>
          <w:bottom w:val="nil"/>
          <w:right w:val="nil"/>
          <w:between w:val="nil"/>
        </w:pBdr>
        <w:spacing w:after="0" w:line="240" w:lineRule="auto"/>
        <w:jc w:val="right"/>
        <w:rPr>
          <w:rFonts w:ascii="Klavika Basic" w:eastAsia="Basic" w:hAnsi="Klavika Basic" w:cs="Basic"/>
          <w:b/>
          <w:bCs/>
          <w:color w:val="000000"/>
          <w:sz w:val="34"/>
          <w:szCs w:val="34"/>
        </w:rPr>
      </w:pPr>
      <w:proofErr w:type="spellStart"/>
      <w:r>
        <w:rPr>
          <w:rFonts w:ascii="Klavika Basic" w:eastAsia="Basic" w:hAnsi="Klavika Basic" w:cs="Basic"/>
          <w:b/>
          <w:bCs/>
          <w:color w:val="000000"/>
          <w:sz w:val="34"/>
          <w:szCs w:val="34"/>
        </w:rPr>
        <w:t>Press</w:t>
      </w:r>
      <w:proofErr w:type="spellEnd"/>
      <w:r>
        <w:rPr>
          <w:rFonts w:ascii="Klavika Basic" w:eastAsia="Basic" w:hAnsi="Klavika Basic" w:cs="Basic"/>
          <w:b/>
          <w:bCs/>
          <w:color w:val="000000"/>
          <w:sz w:val="34"/>
          <w:szCs w:val="34"/>
        </w:rPr>
        <w:t xml:space="preserve"> </w:t>
      </w:r>
      <w:proofErr w:type="spellStart"/>
      <w:r>
        <w:rPr>
          <w:rFonts w:ascii="Klavika Basic" w:eastAsia="Basic" w:hAnsi="Klavika Basic" w:cs="Basic"/>
          <w:b/>
          <w:bCs/>
          <w:color w:val="000000"/>
          <w:sz w:val="34"/>
          <w:szCs w:val="34"/>
        </w:rPr>
        <w:t>Release</w:t>
      </w:r>
      <w:proofErr w:type="spellEnd"/>
    </w:p>
    <w:p w14:paraId="2BD1BD26" w14:textId="77777777" w:rsidR="00DF00A2" w:rsidRPr="002269D1" w:rsidRDefault="00DF00A2">
      <w:pPr>
        <w:pBdr>
          <w:top w:val="nil"/>
          <w:left w:val="nil"/>
          <w:bottom w:val="nil"/>
          <w:right w:val="nil"/>
          <w:between w:val="nil"/>
        </w:pBdr>
        <w:spacing w:after="0" w:line="240" w:lineRule="auto"/>
        <w:jc w:val="right"/>
        <w:rPr>
          <w:rFonts w:ascii="Klavika Basic Light" w:eastAsia="Basic" w:hAnsi="Klavika Basic Light" w:cs="Basic"/>
          <w:b/>
          <w:bCs/>
          <w:color w:val="000000"/>
          <w:sz w:val="34"/>
          <w:szCs w:val="34"/>
        </w:rPr>
      </w:pPr>
    </w:p>
    <w:p w14:paraId="285237F1" w14:textId="337563D2" w:rsidR="00DF00A2" w:rsidRDefault="006E1901">
      <w:pPr>
        <w:spacing w:after="0"/>
        <w:rPr>
          <w:rFonts w:ascii="Klavika Basic Light" w:eastAsia="Basic" w:hAnsi="Klavika Basic Light" w:cs="Basic"/>
          <w:sz w:val="24"/>
          <w:szCs w:val="24"/>
          <w:u w:val="single"/>
          <w:lang w:val="en-GB"/>
        </w:rPr>
      </w:pPr>
      <w:r w:rsidRPr="006E1901">
        <w:rPr>
          <w:rFonts w:ascii="Klavika Basic Light" w:eastAsia="Basic" w:hAnsi="Klavika Basic Light" w:cs="Basic"/>
          <w:sz w:val="24"/>
          <w:szCs w:val="24"/>
          <w:u w:val="single"/>
          <w:lang w:val="en-GB"/>
        </w:rPr>
        <w:t>The brand positions itself as the ideal choice to accompany snacks with friends in small everyday special moments</w:t>
      </w:r>
    </w:p>
    <w:p w14:paraId="6727F5CC" w14:textId="77777777" w:rsidR="006E1901" w:rsidRPr="006E1901" w:rsidRDefault="006E1901">
      <w:pPr>
        <w:spacing w:after="0"/>
        <w:rPr>
          <w:rFonts w:ascii="Klavika Basic Light" w:eastAsia="Basic" w:hAnsi="Klavika Basic Light" w:cs="Basic"/>
          <w:sz w:val="24"/>
          <w:szCs w:val="24"/>
          <w:u w:val="single"/>
          <w:lang w:val="en-GB"/>
        </w:rPr>
      </w:pPr>
    </w:p>
    <w:p w14:paraId="2EE3D0EF" w14:textId="77777777" w:rsidR="006E1901" w:rsidRDefault="006E1901" w:rsidP="006E1901">
      <w:pPr>
        <w:rPr>
          <w:rFonts w:ascii="Klavika Basic Medium" w:eastAsia="Basic" w:hAnsi="Klavika Basic Medium" w:cs="Basic"/>
          <w:b/>
          <w:bCs/>
          <w:sz w:val="45"/>
          <w:szCs w:val="45"/>
          <w:lang w:val="en-GB"/>
        </w:rPr>
      </w:pPr>
      <w:r w:rsidRPr="006E1901">
        <w:rPr>
          <w:rFonts w:ascii="Klavika Basic Medium" w:eastAsia="Basic" w:hAnsi="Klavika Basic Medium" w:cs="Basic"/>
          <w:b/>
          <w:bCs/>
          <w:sz w:val="45"/>
          <w:szCs w:val="45"/>
          <w:lang w:val="en-GB"/>
        </w:rPr>
        <w:t xml:space="preserve">“Em </w:t>
      </w:r>
      <w:proofErr w:type="spellStart"/>
      <w:r w:rsidRPr="006E1901">
        <w:rPr>
          <w:rFonts w:ascii="Klavika Basic Medium" w:eastAsia="Basic" w:hAnsi="Klavika Basic Medium" w:cs="Basic"/>
          <w:b/>
          <w:bCs/>
          <w:sz w:val="45"/>
          <w:szCs w:val="45"/>
          <w:lang w:val="en-GB"/>
        </w:rPr>
        <w:t>dias</w:t>
      </w:r>
      <w:proofErr w:type="spellEnd"/>
      <w:r w:rsidRPr="006E1901">
        <w:rPr>
          <w:rFonts w:ascii="Klavika Basic Medium" w:eastAsia="Basic" w:hAnsi="Klavika Basic Medium" w:cs="Basic"/>
          <w:b/>
          <w:bCs/>
          <w:sz w:val="45"/>
          <w:szCs w:val="45"/>
          <w:lang w:val="en-GB"/>
        </w:rPr>
        <w:t xml:space="preserve"> sim, </w:t>
      </w:r>
      <w:proofErr w:type="spellStart"/>
      <w:r w:rsidRPr="006E1901">
        <w:rPr>
          <w:rFonts w:ascii="Klavika Basic Medium" w:eastAsia="Basic" w:hAnsi="Klavika Basic Medium" w:cs="Basic"/>
          <w:b/>
          <w:bCs/>
          <w:sz w:val="45"/>
          <w:szCs w:val="45"/>
          <w:lang w:val="en-GB"/>
        </w:rPr>
        <w:t>por</w:t>
      </w:r>
      <w:proofErr w:type="spellEnd"/>
      <w:r w:rsidRPr="006E1901">
        <w:rPr>
          <w:rFonts w:ascii="Klavika Basic Medium" w:eastAsia="Basic" w:hAnsi="Klavika Basic Medium" w:cs="Basic"/>
          <w:b/>
          <w:bCs/>
          <w:sz w:val="45"/>
          <w:szCs w:val="45"/>
          <w:lang w:val="en-GB"/>
        </w:rPr>
        <w:t xml:space="preserve"> </w:t>
      </w:r>
      <w:proofErr w:type="spellStart"/>
      <w:r w:rsidRPr="006E1901">
        <w:rPr>
          <w:rFonts w:ascii="Klavika Basic Medium" w:eastAsia="Basic" w:hAnsi="Klavika Basic Medium" w:cs="Basic"/>
          <w:b/>
          <w:bCs/>
          <w:sz w:val="45"/>
          <w:szCs w:val="45"/>
          <w:lang w:val="en-GB"/>
        </w:rPr>
        <w:t>que</w:t>
      </w:r>
      <w:proofErr w:type="spellEnd"/>
      <w:r w:rsidRPr="006E1901">
        <w:rPr>
          <w:rFonts w:ascii="Klavika Basic Medium" w:eastAsia="Basic" w:hAnsi="Klavika Basic Medium" w:cs="Basic"/>
          <w:b/>
          <w:bCs/>
          <w:sz w:val="45"/>
          <w:szCs w:val="45"/>
          <w:lang w:val="en-GB"/>
        </w:rPr>
        <w:t xml:space="preserve"> </w:t>
      </w:r>
      <w:proofErr w:type="spellStart"/>
      <w:r w:rsidRPr="006E1901">
        <w:rPr>
          <w:rFonts w:ascii="Klavika Basic Medium" w:eastAsia="Basic" w:hAnsi="Klavika Basic Medium" w:cs="Basic"/>
          <w:b/>
          <w:bCs/>
          <w:sz w:val="45"/>
          <w:szCs w:val="45"/>
          <w:lang w:val="en-GB"/>
        </w:rPr>
        <w:t>não</w:t>
      </w:r>
      <w:proofErr w:type="spellEnd"/>
      <w:r w:rsidRPr="006E1901">
        <w:rPr>
          <w:rFonts w:ascii="Klavika Basic Medium" w:eastAsia="Basic" w:hAnsi="Klavika Basic Medium" w:cs="Basic"/>
          <w:b/>
          <w:bCs/>
          <w:sz w:val="45"/>
          <w:szCs w:val="45"/>
          <w:lang w:val="en-GB"/>
        </w:rPr>
        <w:t>?”: Super Bock Abadia launches new campaign and image</w:t>
      </w:r>
    </w:p>
    <w:p w14:paraId="5A958A82" w14:textId="17A84ECD" w:rsidR="006E1901" w:rsidRPr="006E1901" w:rsidRDefault="006E1901" w:rsidP="006E1901">
      <w:pPr>
        <w:rPr>
          <w:rFonts w:ascii="Klavika Basic Light" w:eastAsia="Basic" w:hAnsi="Klavika Basic Light" w:cs="Basic"/>
          <w:sz w:val="24"/>
          <w:szCs w:val="24"/>
          <w:lang w:val="en-GB"/>
        </w:rPr>
      </w:pPr>
      <w:r w:rsidRPr="006E1901">
        <w:rPr>
          <w:rFonts w:ascii="Klavika Basic Light" w:eastAsia="Basic" w:hAnsi="Klavika Basic Light" w:cs="Basic"/>
          <w:sz w:val="24"/>
          <w:szCs w:val="24"/>
          <w:lang w:val="en-GB"/>
        </w:rPr>
        <w:t xml:space="preserve">Super Bock Abadia, the specialty beer brand from the Super Bock Group known for its premium malts, rich and intense </w:t>
      </w:r>
      <w:proofErr w:type="spellStart"/>
      <w:r w:rsidRPr="006E1901">
        <w:rPr>
          <w:rFonts w:ascii="Klavika Basic Light" w:eastAsia="Basic" w:hAnsi="Klavika Basic Light" w:cs="Basic"/>
          <w:sz w:val="24"/>
          <w:szCs w:val="24"/>
          <w:lang w:val="en-GB"/>
        </w:rPr>
        <w:t>flavor</w:t>
      </w:r>
      <w:proofErr w:type="spellEnd"/>
      <w:r w:rsidRPr="006E1901">
        <w:rPr>
          <w:rFonts w:ascii="Klavika Basic Light" w:eastAsia="Basic" w:hAnsi="Klavika Basic Light" w:cs="Basic"/>
          <w:sz w:val="24"/>
          <w:szCs w:val="24"/>
          <w:lang w:val="en-GB"/>
        </w:rPr>
        <w:t xml:space="preserve">, and its bright reddish </w:t>
      </w:r>
      <w:proofErr w:type="spellStart"/>
      <w:r w:rsidRPr="006E1901">
        <w:rPr>
          <w:rFonts w:ascii="Klavika Basic Light" w:eastAsia="Basic" w:hAnsi="Klavika Basic Light" w:cs="Basic"/>
          <w:sz w:val="24"/>
          <w:szCs w:val="24"/>
          <w:lang w:val="en-GB"/>
        </w:rPr>
        <w:t>color</w:t>
      </w:r>
      <w:proofErr w:type="spellEnd"/>
      <w:r w:rsidRPr="006E1901">
        <w:rPr>
          <w:rFonts w:ascii="Klavika Basic Light" w:eastAsia="Basic" w:hAnsi="Klavika Basic Light" w:cs="Basic"/>
          <w:sz w:val="24"/>
          <w:szCs w:val="24"/>
          <w:lang w:val="en-GB"/>
        </w:rPr>
        <w:t>, has just announced its relaunch in the market. With a refreshed image and a new communication campaign, the brand aims to bring beer variety to consumers, democratizing access to a distinctive and high-quality sensory experience.</w:t>
      </w:r>
    </w:p>
    <w:p w14:paraId="431006CC" w14:textId="2E7361F4" w:rsidR="006E1901" w:rsidRPr="006E1901" w:rsidRDefault="006E1901" w:rsidP="006E1901">
      <w:pPr>
        <w:rPr>
          <w:rFonts w:ascii="Klavika Basic Light" w:eastAsia="Basic" w:hAnsi="Klavika Basic Light" w:cs="Basic"/>
          <w:sz w:val="24"/>
          <w:szCs w:val="24"/>
          <w:lang w:val="en-GB"/>
        </w:rPr>
      </w:pPr>
      <w:r w:rsidRPr="006E1901">
        <w:rPr>
          <w:rFonts w:ascii="Klavika Basic Light" w:eastAsia="Basic" w:hAnsi="Klavika Basic Light" w:cs="Basic"/>
          <w:sz w:val="24"/>
          <w:szCs w:val="24"/>
          <w:lang w:val="en-GB"/>
        </w:rPr>
        <w:t>Through this relaunch, Super Bock Abadia, a brand that reinforces Super Bock’s innovation, positions itself as a different option to accompany snacks with friends.</w:t>
      </w:r>
    </w:p>
    <w:p w14:paraId="64401567" w14:textId="1B818BD5" w:rsidR="006E1901" w:rsidRPr="006E1901" w:rsidRDefault="006E1901" w:rsidP="006E1901">
      <w:pPr>
        <w:rPr>
          <w:rFonts w:ascii="Klavika Basic Light" w:eastAsia="Basic" w:hAnsi="Klavika Basic Light" w:cs="Basic"/>
          <w:sz w:val="24"/>
          <w:szCs w:val="24"/>
          <w:lang w:val="en-GB"/>
        </w:rPr>
      </w:pPr>
      <w:r w:rsidRPr="006E1901">
        <w:rPr>
          <w:rFonts w:ascii="Klavika Basic Light" w:eastAsia="Basic" w:hAnsi="Klavika Basic Light" w:cs="Basic"/>
          <w:sz w:val="24"/>
          <w:szCs w:val="24"/>
          <w:lang w:val="en-GB"/>
        </w:rPr>
        <w:t xml:space="preserve">This new positioning comes to life through the campaign “Em </w:t>
      </w:r>
      <w:proofErr w:type="spellStart"/>
      <w:r w:rsidRPr="006E1901">
        <w:rPr>
          <w:rFonts w:ascii="Klavika Basic Light" w:eastAsia="Basic" w:hAnsi="Klavika Basic Light" w:cs="Basic"/>
          <w:sz w:val="24"/>
          <w:szCs w:val="24"/>
          <w:lang w:val="en-GB"/>
        </w:rPr>
        <w:t>dias</w:t>
      </w:r>
      <w:proofErr w:type="spellEnd"/>
      <w:r w:rsidRPr="006E1901">
        <w:rPr>
          <w:rFonts w:ascii="Klavika Basic Light" w:eastAsia="Basic" w:hAnsi="Klavika Basic Light" w:cs="Basic"/>
          <w:sz w:val="24"/>
          <w:szCs w:val="24"/>
          <w:lang w:val="en-GB"/>
        </w:rPr>
        <w:t xml:space="preserve"> sim, </w:t>
      </w:r>
      <w:proofErr w:type="spellStart"/>
      <w:r w:rsidRPr="006E1901">
        <w:rPr>
          <w:rFonts w:ascii="Klavika Basic Light" w:eastAsia="Basic" w:hAnsi="Klavika Basic Light" w:cs="Basic"/>
          <w:sz w:val="24"/>
          <w:szCs w:val="24"/>
          <w:lang w:val="en-GB"/>
        </w:rPr>
        <w:t>por</w:t>
      </w:r>
      <w:proofErr w:type="spellEnd"/>
      <w:r w:rsidRPr="006E1901">
        <w:rPr>
          <w:rFonts w:ascii="Klavika Basic Light" w:eastAsia="Basic" w:hAnsi="Klavika Basic Light" w:cs="Basic"/>
          <w:sz w:val="24"/>
          <w:szCs w:val="24"/>
          <w:lang w:val="en-GB"/>
        </w:rPr>
        <w:t xml:space="preserve"> </w:t>
      </w:r>
      <w:proofErr w:type="spellStart"/>
      <w:r w:rsidRPr="006E1901">
        <w:rPr>
          <w:rFonts w:ascii="Klavika Basic Light" w:eastAsia="Basic" w:hAnsi="Klavika Basic Light" w:cs="Basic"/>
          <w:sz w:val="24"/>
          <w:szCs w:val="24"/>
          <w:lang w:val="en-GB"/>
        </w:rPr>
        <w:t>que</w:t>
      </w:r>
      <w:proofErr w:type="spellEnd"/>
      <w:r w:rsidRPr="006E1901">
        <w:rPr>
          <w:rFonts w:ascii="Klavika Basic Light" w:eastAsia="Basic" w:hAnsi="Klavika Basic Light" w:cs="Basic"/>
          <w:sz w:val="24"/>
          <w:szCs w:val="24"/>
          <w:lang w:val="en-GB"/>
        </w:rPr>
        <w:t xml:space="preserve"> </w:t>
      </w:r>
      <w:proofErr w:type="spellStart"/>
      <w:r w:rsidRPr="006E1901">
        <w:rPr>
          <w:rFonts w:ascii="Klavika Basic Light" w:eastAsia="Basic" w:hAnsi="Klavika Basic Light" w:cs="Basic"/>
          <w:sz w:val="24"/>
          <w:szCs w:val="24"/>
          <w:lang w:val="en-GB"/>
        </w:rPr>
        <w:t>não</w:t>
      </w:r>
      <w:proofErr w:type="spellEnd"/>
      <w:r w:rsidRPr="006E1901">
        <w:rPr>
          <w:rFonts w:ascii="Klavika Basic Light" w:eastAsia="Basic" w:hAnsi="Klavika Basic Light" w:cs="Basic"/>
          <w:sz w:val="24"/>
          <w:szCs w:val="24"/>
          <w:lang w:val="en-GB"/>
        </w:rPr>
        <w:t xml:space="preserve">?”, which challenges consumers to celebrate small everyday occasions with a beer of superior character. The campaign will run for four weeks on television, out-of-home advertising, digital platforms, and social media. </w:t>
      </w:r>
      <w:proofErr w:type="spellStart"/>
      <w:r w:rsidRPr="006E1901">
        <w:rPr>
          <w:rFonts w:ascii="Klavika Basic Light" w:eastAsia="Basic" w:hAnsi="Klavika Basic Light" w:cs="Basic"/>
          <w:sz w:val="24"/>
          <w:szCs w:val="24"/>
          <w:lang w:val="en-GB"/>
        </w:rPr>
        <w:t>Escritório</w:t>
      </w:r>
      <w:proofErr w:type="spellEnd"/>
      <w:r w:rsidRPr="006E1901">
        <w:rPr>
          <w:rFonts w:ascii="Klavika Basic Light" w:eastAsia="Basic" w:hAnsi="Klavika Basic Light" w:cs="Basic"/>
          <w:sz w:val="24"/>
          <w:szCs w:val="24"/>
          <w:lang w:val="en-GB"/>
        </w:rPr>
        <w:t xml:space="preserve"> is the agency responsible for creativity, Initiative handles media planning, Live Content manages social media, and LPM oversees communication.</w:t>
      </w:r>
    </w:p>
    <w:p w14:paraId="58A2D089" w14:textId="20C0A562" w:rsidR="006E1901" w:rsidRPr="006E1901" w:rsidRDefault="006E1901" w:rsidP="006E1901">
      <w:pPr>
        <w:rPr>
          <w:rFonts w:ascii="Klavika Basic Light" w:eastAsia="Basic" w:hAnsi="Klavika Basic Light" w:cs="Basic"/>
          <w:sz w:val="24"/>
          <w:szCs w:val="24"/>
          <w:lang w:val="en-GB"/>
        </w:rPr>
      </w:pPr>
      <w:r w:rsidRPr="006E1901">
        <w:rPr>
          <w:rFonts w:ascii="Klavika Basic Light" w:eastAsia="Basic" w:hAnsi="Klavika Basic Light" w:cs="Basic"/>
          <w:sz w:val="24"/>
          <w:szCs w:val="24"/>
          <w:lang w:val="en-GB"/>
        </w:rPr>
        <w:t>This new phase of the brand is also accompanied by a refreshed visual identity created by Pentagram, designed to reinforce the prestige of this beer, which continues to be valued and appreciated by consumers.</w:t>
      </w:r>
    </w:p>
    <w:p w14:paraId="13CF7206" w14:textId="77777777" w:rsidR="006E1901" w:rsidRDefault="006E1901" w:rsidP="006E1901">
      <w:pPr>
        <w:rPr>
          <w:rFonts w:ascii="Klavika Basic Light" w:eastAsia="Basic" w:hAnsi="Klavika Basic Light" w:cs="Basic"/>
          <w:sz w:val="24"/>
          <w:szCs w:val="24"/>
          <w:lang w:val="en-GB"/>
        </w:rPr>
      </w:pPr>
      <w:r w:rsidRPr="006E1901">
        <w:rPr>
          <w:rFonts w:ascii="Klavika Basic Light" w:eastAsia="Basic" w:hAnsi="Klavika Basic Light" w:cs="Basic"/>
          <w:sz w:val="24"/>
          <w:szCs w:val="24"/>
          <w:lang w:val="en-GB"/>
        </w:rPr>
        <w:t>To elevate the consumption experience, the brand also highlights the serving ritual characteristic of this style of beer. Served with a creamy and consistent foam, the experience reaches its final touch when the excess foam is trimmed with a beer spatula, a distinctive gesture that helps release the aromas of the malts and prepares the palate for a richer and more indulgent tasting.</w:t>
      </w:r>
    </w:p>
    <w:p w14:paraId="33BFF9ED" w14:textId="10EEA0AA" w:rsidR="00DF00A2" w:rsidRPr="006E1901" w:rsidRDefault="006E1901">
      <w:pPr>
        <w:rPr>
          <w:rFonts w:ascii="Klavika Basic Light" w:eastAsia="Basic" w:hAnsi="Klavika Basic Light" w:cs="Basic"/>
          <w:sz w:val="24"/>
          <w:szCs w:val="24"/>
          <w:highlight w:val="yellow"/>
          <w:lang w:val="en-GB"/>
        </w:rPr>
      </w:pPr>
      <w:r w:rsidRPr="006E1901">
        <w:rPr>
          <w:rFonts w:ascii="Klavika Basic Light" w:eastAsia="Basic" w:hAnsi="Klavika Basic Light" w:cs="Basic"/>
          <w:b/>
          <w:bCs/>
          <w:sz w:val="24"/>
          <w:szCs w:val="24"/>
          <w:u w:val="single"/>
          <w:lang w:val="en-GB"/>
        </w:rPr>
        <w:t>Statement from Bruno Albuquerque, Marketing Director for Beers and Sponsorships at the Super Bock Group:</w:t>
      </w:r>
    </w:p>
    <w:p w14:paraId="4E36E650" w14:textId="59EC2A27" w:rsidR="002269D1" w:rsidRDefault="006E1901">
      <w:pPr>
        <w:rPr>
          <w:rFonts w:ascii="Klavika Basic Light" w:eastAsia="Basic" w:hAnsi="Klavika Basic Light" w:cs="Basic"/>
          <w:sz w:val="24"/>
          <w:szCs w:val="24"/>
          <w:lang w:val="en-GB"/>
        </w:rPr>
      </w:pPr>
      <w:r w:rsidRPr="006E1901">
        <w:rPr>
          <w:rFonts w:ascii="Klavika Basic Light" w:eastAsia="Basic" w:hAnsi="Klavika Basic Light" w:cs="Basic"/>
          <w:sz w:val="24"/>
          <w:szCs w:val="24"/>
          <w:lang w:val="en-GB"/>
        </w:rPr>
        <w:t xml:space="preserve">“Our aim with Super Bock Abadia is to celebrate beer diversity in Portugal and introduce more people to the world of specialty beers, beers that are easy to enjoy and perfect for relaxed moments at the table with snacks and friends. We want to inspire consumers to discover new </w:t>
      </w:r>
      <w:proofErr w:type="spellStart"/>
      <w:r w:rsidRPr="006E1901">
        <w:rPr>
          <w:rFonts w:ascii="Klavika Basic Light" w:eastAsia="Basic" w:hAnsi="Klavika Basic Light" w:cs="Basic"/>
          <w:sz w:val="24"/>
          <w:szCs w:val="24"/>
          <w:lang w:val="en-GB"/>
        </w:rPr>
        <w:t>flavors</w:t>
      </w:r>
      <w:proofErr w:type="spellEnd"/>
      <w:r w:rsidRPr="006E1901">
        <w:rPr>
          <w:rFonts w:ascii="Klavika Basic Light" w:eastAsia="Basic" w:hAnsi="Klavika Basic Light" w:cs="Basic"/>
          <w:sz w:val="24"/>
          <w:szCs w:val="24"/>
          <w:lang w:val="en-GB"/>
        </w:rPr>
        <w:t xml:space="preserve"> and make everyday moments truly special.”</w:t>
      </w:r>
    </w:p>
    <w:p w14:paraId="057E8233" w14:textId="77777777" w:rsidR="006E1901" w:rsidRPr="006E1901" w:rsidRDefault="006E1901">
      <w:pPr>
        <w:rPr>
          <w:rFonts w:ascii="Klavika Basic Light" w:eastAsia="Basic" w:hAnsi="Klavika Basic Light" w:cs="Basic"/>
          <w:sz w:val="24"/>
          <w:szCs w:val="24"/>
          <w:lang w:val="en-GB"/>
        </w:rPr>
      </w:pPr>
    </w:p>
    <w:p w14:paraId="2B2E7AB5" w14:textId="5502CAE9" w:rsidR="00DF00A2" w:rsidRPr="006E1901" w:rsidRDefault="006E1901">
      <w:pPr>
        <w:rPr>
          <w:rFonts w:ascii="Klavika Basic Light" w:eastAsia="Basic" w:hAnsi="Klavika Basic Light" w:cs="Basic"/>
          <w:b/>
          <w:bCs/>
          <w:sz w:val="24"/>
          <w:szCs w:val="24"/>
          <w:lang w:val="en-GB"/>
        </w:rPr>
      </w:pPr>
      <w:r w:rsidRPr="006E1901">
        <w:rPr>
          <w:rFonts w:ascii="Klavika Basic Light" w:eastAsia="Basic" w:hAnsi="Klavika Basic Light" w:cs="Basic"/>
          <w:b/>
          <w:bCs/>
          <w:sz w:val="24"/>
          <w:szCs w:val="24"/>
          <w:lang w:val="en-GB"/>
        </w:rPr>
        <w:lastRenderedPageBreak/>
        <w:t>Lisbon</w:t>
      </w:r>
      <w:r w:rsidR="00000000" w:rsidRPr="006E1901">
        <w:rPr>
          <w:rFonts w:ascii="Klavika Basic Light" w:eastAsia="Basic" w:hAnsi="Klavika Basic Light" w:cs="Basic"/>
          <w:b/>
          <w:bCs/>
          <w:sz w:val="24"/>
          <w:szCs w:val="24"/>
          <w:lang w:val="en-GB"/>
        </w:rPr>
        <w:t>, 16</w:t>
      </w:r>
      <w:r w:rsidRPr="006E1901">
        <w:rPr>
          <w:rFonts w:ascii="Klavika Basic Light" w:eastAsia="Basic" w:hAnsi="Klavika Basic Light" w:cs="Basic"/>
          <w:b/>
          <w:bCs/>
          <w:sz w:val="24"/>
          <w:szCs w:val="24"/>
          <w:lang w:val="en-GB"/>
        </w:rPr>
        <w:t xml:space="preserve">th </w:t>
      </w:r>
      <w:r>
        <w:rPr>
          <w:rFonts w:ascii="Klavika Basic Light" w:eastAsia="Basic" w:hAnsi="Klavika Basic Light" w:cs="Basic"/>
          <w:b/>
          <w:bCs/>
          <w:sz w:val="24"/>
          <w:szCs w:val="24"/>
          <w:lang w:val="en-GB"/>
        </w:rPr>
        <w:t>M</w:t>
      </w:r>
      <w:r w:rsidRPr="006E1901">
        <w:rPr>
          <w:rFonts w:ascii="Klavika Basic Light" w:eastAsia="Basic" w:hAnsi="Klavika Basic Light" w:cs="Basic"/>
          <w:b/>
          <w:bCs/>
          <w:sz w:val="24"/>
          <w:szCs w:val="24"/>
          <w:lang w:val="en-GB"/>
        </w:rPr>
        <w:t>arch</w:t>
      </w:r>
      <w:r w:rsidR="00000000" w:rsidRPr="006E1901">
        <w:rPr>
          <w:rFonts w:ascii="Klavika Basic Light" w:eastAsia="Basic" w:hAnsi="Klavika Basic Light" w:cs="Basic"/>
          <w:b/>
          <w:bCs/>
          <w:sz w:val="24"/>
          <w:szCs w:val="24"/>
          <w:lang w:val="en-GB"/>
        </w:rPr>
        <w:t xml:space="preserve"> 2026</w:t>
      </w:r>
    </w:p>
    <w:p w14:paraId="31263DF5" w14:textId="551F8707" w:rsidR="00DF00A2" w:rsidRPr="006E1901" w:rsidRDefault="006E1901">
      <w:pPr>
        <w:spacing w:after="0" w:line="240" w:lineRule="auto"/>
        <w:jc w:val="center"/>
        <w:rPr>
          <w:rFonts w:ascii="Times New Roman" w:eastAsia="Times New Roman" w:hAnsi="Times New Roman" w:cs="Times New Roman"/>
          <w:sz w:val="18"/>
          <w:szCs w:val="18"/>
          <w:lang w:val="en-GB"/>
        </w:rPr>
      </w:pPr>
      <w:r w:rsidRPr="006E1901">
        <w:rPr>
          <w:rFonts w:ascii="Calibri" w:eastAsia="Calibri" w:hAnsi="Calibri" w:cs="Calibri"/>
          <w:sz w:val="16"/>
          <w:szCs w:val="16"/>
          <w:lang w:val="en-GB"/>
        </w:rPr>
        <w:t>More information</w:t>
      </w:r>
      <w:r w:rsidR="00000000" w:rsidRPr="006E1901">
        <w:rPr>
          <w:rFonts w:ascii="Calibri" w:eastAsia="Calibri" w:hAnsi="Calibri" w:cs="Calibri"/>
          <w:sz w:val="16"/>
          <w:szCs w:val="16"/>
          <w:lang w:val="en-GB"/>
        </w:rPr>
        <w:t xml:space="preserve">: CATARINA SIMÕES </w:t>
      </w:r>
      <w:proofErr w:type="gramStart"/>
      <w:r w:rsidR="00000000" w:rsidRPr="006E1901">
        <w:rPr>
          <w:rFonts w:ascii="Calibri" w:eastAsia="Calibri" w:hAnsi="Calibri" w:cs="Calibri"/>
          <w:sz w:val="16"/>
          <w:szCs w:val="16"/>
          <w:lang w:val="en-GB"/>
        </w:rPr>
        <w:t>FARINHA :</w:t>
      </w:r>
      <w:proofErr w:type="gramEnd"/>
      <w:r w:rsidR="00000000" w:rsidRPr="006E1901">
        <w:rPr>
          <w:rFonts w:ascii="Calibri" w:eastAsia="Calibri" w:hAnsi="Calibri" w:cs="Calibri"/>
          <w:sz w:val="16"/>
          <w:szCs w:val="16"/>
          <w:lang w:val="en-GB"/>
        </w:rPr>
        <w:t>: ISABEL CARRIÇO</w:t>
      </w:r>
    </w:p>
    <w:p w14:paraId="2323AF6E" w14:textId="77777777" w:rsidR="00DF00A2" w:rsidRDefault="00000000">
      <w:pPr>
        <w:spacing w:after="0" w:line="331" w:lineRule="auto"/>
        <w:jc w:val="center"/>
        <w:rPr>
          <w:rFonts w:ascii="Calibri" w:eastAsia="Calibri" w:hAnsi="Calibri" w:cs="Calibri"/>
          <w:sz w:val="16"/>
          <w:szCs w:val="16"/>
        </w:rPr>
      </w:pPr>
      <w:r>
        <w:rPr>
          <w:rFonts w:ascii="Calibri" w:eastAsia="Calibri" w:hAnsi="Calibri" w:cs="Calibri"/>
          <w:noProof/>
          <w:sz w:val="16"/>
          <w:szCs w:val="16"/>
        </w:rPr>
        <w:drawing>
          <wp:inline distT="114300" distB="114300" distL="114300" distR="114300" wp14:anchorId="47514964" wp14:editId="14794FBE">
            <wp:extent cx="647700" cy="330200"/>
            <wp:effectExtent l="0" t="0" r="0" b="0"/>
            <wp:docPr id="191876120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7"/>
                    <a:srcRect/>
                    <a:stretch>
                      <a:fillRect/>
                    </a:stretch>
                  </pic:blipFill>
                  <pic:spPr>
                    <a:xfrm>
                      <a:off x="0" y="0"/>
                      <a:ext cx="647700" cy="330200"/>
                    </a:xfrm>
                    <a:prstGeom prst="rect">
                      <a:avLst/>
                    </a:prstGeom>
                    <a:ln/>
                  </pic:spPr>
                </pic:pic>
              </a:graphicData>
            </a:graphic>
          </wp:inline>
        </w:drawing>
      </w:r>
    </w:p>
    <w:p w14:paraId="2B0DD71E" w14:textId="77777777" w:rsidR="00DF00A2" w:rsidRPr="002B22E6" w:rsidRDefault="00000000">
      <w:pPr>
        <w:spacing w:after="0" w:line="240" w:lineRule="auto"/>
        <w:jc w:val="center"/>
        <w:rPr>
          <w:rFonts w:ascii="Times New Roman" w:eastAsia="Times New Roman" w:hAnsi="Times New Roman" w:cs="Times New Roman"/>
          <w:sz w:val="18"/>
          <w:szCs w:val="18"/>
          <w:lang w:val="en-US"/>
        </w:rPr>
      </w:pPr>
      <w:proofErr w:type="spellStart"/>
      <w:r w:rsidRPr="002B22E6">
        <w:rPr>
          <w:rFonts w:ascii="Calibri" w:eastAsia="Calibri" w:hAnsi="Calibri" w:cs="Calibri"/>
          <w:sz w:val="16"/>
          <w:szCs w:val="16"/>
          <w:lang w:val="en-US"/>
        </w:rPr>
        <w:t>Tlm</w:t>
      </w:r>
      <w:proofErr w:type="spellEnd"/>
      <w:r w:rsidRPr="002B22E6">
        <w:rPr>
          <w:rFonts w:ascii="Calibri" w:eastAsia="Calibri" w:hAnsi="Calibri" w:cs="Calibri"/>
          <w:sz w:val="16"/>
          <w:szCs w:val="16"/>
          <w:lang w:val="en-US"/>
        </w:rPr>
        <w:t xml:space="preserve">. 932 260 </w:t>
      </w:r>
      <w:proofErr w:type="gramStart"/>
      <w:r w:rsidRPr="002B22E6">
        <w:rPr>
          <w:rFonts w:ascii="Calibri" w:eastAsia="Calibri" w:hAnsi="Calibri" w:cs="Calibri"/>
          <w:sz w:val="16"/>
          <w:szCs w:val="16"/>
          <w:lang w:val="en-US"/>
        </w:rPr>
        <w:t>035 :</w:t>
      </w:r>
      <w:proofErr w:type="gramEnd"/>
      <w:r w:rsidRPr="002B22E6">
        <w:rPr>
          <w:rFonts w:ascii="Calibri" w:eastAsia="Calibri" w:hAnsi="Calibri" w:cs="Calibri"/>
          <w:sz w:val="16"/>
          <w:szCs w:val="16"/>
          <w:lang w:val="en-US"/>
        </w:rPr>
        <w:t>: 965 232 496</w:t>
      </w:r>
    </w:p>
    <w:p w14:paraId="4D0270AA" w14:textId="77777777" w:rsidR="00DF00A2" w:rsidRPr="002B22E6" w:rsidRDefault="00000000">
      <w:pPr>
        <w:spacing w:after="0" w:line="240" w:lineRule="auto"/>
        <w:jc w:val="center"/>
        <w:rPr>
          <w:rFonts w:ascii="Times New Roman" w:eastAsia="Times New Roman" w:hAnsi="Times New Roman" w:cs="Times New Roman"/>
          <w:sz w:val="18"/>
          <w:szCs w:val="18"/>
          <w:lang w:val="en-US"/>
        </w:rPr>
      </w:pPr>
      <w:r w:rsidRPr="002B22E6">
        <w:rPr>
          <w:rFonts w:ascii="Calibri" w:eastAsia="Calibri" w:hAnsi="Calibri" w:cs="Calibri"/>
          <w:color w:val="C00000"/>
          <w:sz w:val="16"/>
          <w:szCs w:val="16"/>
          <w:lang w:val="en-US"/>
        </w:rPr>
        <w:t>CATARINAFARINHA</w:t>
      </w:r>
      <w:hyperlink r:id="rId8">
        <w:r w:rsidR="00DF00A2" w:rsidRPr="002B22E6">
          <w:rPr>
            <w:rFonts w:ascii="Calibri" w:eastAsia="Calibri" w:hAnsi="Calibri" w:cs="Calibri"/>
            <w:color w:val="B21E28"/>
            <w:sz w:val="16"/>
            <w:szCs w:val="16"/>
            <w:u w:val="single"/>
            <w:lang w:val="en-US"/>
          </w:rPr>
          <w:t>@LPMCOM.PT</w:t>
        </w:r>
      </w:hyperlink>
      <w:r w:rsidRPr="002B22E6">
        <w:rPr>
          <w:rFonts w:ascii="Calibri" w:eastAsia="Calibri" w:hAnsi="Calibri" w:cs="Calibri"/>
          <w:sz w:val="16"/>
          <w:szCs w:val="16"/>
          <w:lang w:val="en-US"/>
        </w:rPr>
        <w:t xml:space="preserve">:: </w:t>
      </w:r>
      <w:hyperlink r:id="rId9">
        <w:r w:rsidR="00DF00A2" w:rsidRPr="002B22E6">
          <w:rPr>
            <w:rFonts w:ascii="Calibri" w:eastAsia="Calibri" w:hAnsi="Calibri" w:cs="Calibri"/>
            <w:color w:val="B21E28"/>
            <w:sz w:val="16"/>
            <w:szCs w:val="16"/>
            <w:u w:val="single"/>
            <w:lang w:val="en-US"/>
          </w:rPr>
          <w:t>ISABELCARRICO@LPMCOM.PT</w:t>
        </w:r>
      </w:hyperlink>
    </w:p>
    <w:p w14:paraId="71A910A2" w14:textId="77777777" w:rsidR="00DF00A2" w:rsidRDefault="00000000">
      <w:pPr>
        <w:spacing w:after="0" w:line="240" w:lineRule="auto"/>
        <w:jc w:val="center"/>
        <w:rPr>
          <w:rFonts w:ascii="Times New Roman" w:eastAsia="Times New Roman" w:hAnsi="Times New Roman" w:cs="Times New Roman"/>
          <w:sz w:val="18"/>
          <w:szCs w:val="18"/>
        </w:rPr>
      </w:pPr>
      <w:r>
        <w:rPr>
          <w:rFonts w:ascii="Calibri" w:eastAsia="Calibri" w:hAnsi="Calibri" w:cs="Calibri"/>
          <w:sz w:val="16"/>
          <w:szCs w:val="16"/>
        </w:rPr>
        <w:t>Ed. Lisboa Oriente, Av. Infante D. Henrique, 333 H, esc.49, 1800-282 Lisboa</w:t>
      </w:r>
    </w:p>
    <w:p w14:paraId="7DEFFFBF" w14:textId="77777777" w:rsidR="00DF00A2" w:rsidRDefault="00000000">
      <w:pPr>
        <w:spacing w:after="160" w:line="259" w:lineRule="auto"/>
        <w:jc w:val="center"/>
        <w:rPr>
          <w:rFonts w:ascii="Calibri" w:eastAsia="Calibri" w:hAnsi="Calibri" w:cs="Calibri"/>
          <w:sz w:val="20"/>
          <w:szCs w:val="20"/>
        </w:rPr>
      </w:pPr>
      <w:r>
        <w:rPr>
          <w:noProof/>
        </w:rPr>
        <w:drawing>
          <wp:anchor distT="0" distB="0" distL="0" distR="0" simplePos="0" relativeHeight="251658240" behindDoc="0" locked="0" layoutInCell="1" hidden="0" allowOverlap="1" wp14:anchorId="0CF4F60E" wp14:editId="2C903C3F">
            <wp:simplePos x="0" y="0"/>
            <wp:positionH relativeFrom="column">
              <wp:posOffset>2159635</wp:posOffset>
            </wp:positionH>
            <wp:positionV relativeFrom="paragraph">
              <wp:posOffset>76200</wp:posOffset>
            </wp:positionV>
            <wp:extent cx="1272540" cy="205740"/>
            <wp:effectExtent l="0" t="0" r="0" b="0"/>
            <wp:wrapNone/>
            <wp:docPr id="191876119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a:stretch>
                      <a:fillRect/>
                    </a:stretch>
                  </pic:blipFill>
                  <pic:spPr>
                    <a:xfrm>
                      <a:off x="0" y="0"/>
                      <a:ext cx="1272540" cy="205740"/>
                    </a:xfrm>
                    <a:prstGeom prst="rect">
                      <a:avLst/>
                    </a:prstGeom>
                    <a:ln/>
                  </pic:spPr>
                </pic:pic>
              </a:graphicData>
            </a:graphic>
          </wp:anchor>
        </w:drawing>
      </w:r>
    </w:p>
    <w:p w14:paraId="7B334DFA" w14:textId="77777777" w:rsidR="00DF00A2" w:rsidRDefault="00DF00A2">
      <w:pPr>
        <w:pBdr>
          <w:top w:val="nil"/>
          <w:left w:val="nil"/>
          <w:bottom w:val="nil"/>
          <w:right w:val="nil"/>
          <w:between w:val="nil"/>
        </w:pBdr>
        <w:spacing w:after="0" w:line="240" w:lineRule="auto"/>
        <w:ind w:left="1440"/>
        <w:jc w:val="center"/>
        <w:rPr>
          <w:sz w:val="16"/>
          <w:szCs w:val="16"/>
        </w:rPr>
      </w:pPr>
    </w:p>
    <w:sectPr w:rsidR="00DF00A2">
      <w:headerReference w:type="default" r:id="rId11"/>
      <w:footerReference w:type="default" r:id="rId12"/>
      <w:headerReference w:type="first" r:id="rId13"/>
      <w:footerReference w:type="first" r:id="rId14"/>
      <w:pgSz w:w="11906" w:h="16838"/>
      <w:pgMar w:top="1933" w:right="2126" w:bottom="426" w:left="1134" w:header="709" w:footer="113"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79BC5E" w14:textId="77777777" w:rsidR="007E16BA" w:rsidRDefault="007E16BA">
      <w:pPr>
        <w:spacing w:after="0" w:line="240" w:lineRule="auto"/>
      </w:pPr>
      <w:r>
        <w:separator/>
      </w:r>
    </w:p>
  </w:endnote>
  <w:endnote w:type="continuationSeparator" w:id="0">
    <w:p w14:paraId="36FDBABB" w14:textId="77777777" w:rsidR="007E16BA" w:rsidRDefault="007E16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6DC5CC8B-7420-4AE1-A9B4-CAC773DA520E}"/>
  </w:font>
  <w:font w:name="Calibri">
    <w:panose1 w:val="020F0502020204030204"/>
    <w:charset w:val="00"/>
    <w:family w:val="swiss"/>
    <w:pitch w:val="variable"/>
    <w:sig w:usb0="E4002EFF" w:usb1="C200247B" w:usb2="00000009" w:usb3="00000000" w:csb0="000001FF" w:csb1="00000000"/>
    <w:embedRegular r:id="rId2" w:fontKey="{33114568-6BF4-4E49-A4FE-44F0A4AA3A10}"/>
  </w:font>
  <w:font w:name="Klavika Lt">
    <w:panose1 w:val="02000000000000000000"/>
    <w:charset w:val="00"/>
    <w:family w:val="modern"/>
    <w:notTrueType/>
    <w:pitch w:val="variable"/>
    <w:sig w:usb0="A00000AF" w:usb1="5000204A" w:usb2="00000000" w:usb3="00000000" w:csb0="00000093" w:csb1="00000000"/>
  </w:font>
  <w:font w:name="Klavika Basic">
    <w:altName w:val="Calibri"/>
    <w:panose1 w:val="00000000000000000000"/>
    <w:charset w:val="00"/>
    <w:family w:val="swiss"/>
    <w:notTrueType/>
    <w:pitch w:val="variable"/>
    <w:sig w:usb0="00000007" w:usb1="00000000" w:usb2="00000000" w:usb3="00000000" w:csb0="00000093" w:csb1="00000000"/>
  </w:font>
  <w:font w:name="Basic">
    <w:charset w:val="00"/>
    <w:family w:val="auto"/>
    <w:pitch w:val="default"/>
  </w:font>
  <w:font w:name="Klavika Basic Light">
    <w:altName w:val="Calibri"/>
    <w:panose1 w:val="00000000000000000000"/>
    <w:charset w:val="00"/>
    <w:family w:val="swiss"/>
    <w:notTrueType/>
    <w:pitch w:val="variable"/>
    <w:sig w:usb0="00000007" w:usb1="00000000" w:usb2="00000000" w:usb3="00000000" w:csb0="00000093" w:csb1="00000000"/>
  </w:font>
  <w:font w:name="Klavika Basic Medium">
    <w:altName w:val="Calibri"/>
    <w:panose1 w:val="00000000000000000000"/>
    <w:charset w:val="00"/>
    <w:family w:val="swiss"/>
    <w:notTrueType/>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F960BD" w14:textId="77777777" w:rsidR="00DF00A2" w:rsidRDefault="00DF00A2">
    <w:pPr>
      <w:pBdr>
        <w:top w:val="nil"/>
        <w:left w:val="nil"/>
        <w:bottom w:val="nil"/>
        <w:right w:val="nil"/>
        <w:between w:val="nil"/>
      </w:pBdr>
      <w:tabs>
        <w:tab w:val="center" w:pos="4252"/>
        <w:tab w:val="right" w:pos="8504"/>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E90DC3" w14:textId="77777777" w:rsidR="00DF00A2" w:rsidRDefault="00DF00A2">
    <w:pPr>
      <w:pBdr>
        <w:top w:val="nil"/>
        <w:left w:val="nil"/>
        <w:bottom w:val="nil"/>
        <w:right w:val="nil"/>
        <w:between w:val="nil"/>
      </w:pBdr>
      <w:tabs>
        <w:tab w:val="center" w:pos="4252"/>
        <w:tab w:val="right" w:pos="8504"/>
      </w:tabs>
      <w:rPr>
        <w:color w:val="6D6E71"/>
        <w:sz w:val="20"/>
        <w:szCs w:val="20"/>
        <w:highlight w:val="yellow"/>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6E41B0" w14:textId="77777777" w:rsidR="007E16BA" w:rsidRDefault="007E16BA">
      <w:pPr>
        <w:spacing w:after="0" w:line="240" w:lineRule="auto"/>
      </w:pPr>
      <w:r>
        <w:separator/>
      </w:r>
    </w:p>
  </w:footnote>
  <w:footnote w:type="continuationSeparator" w:id="0">
    <w:p w14:paraId="4665AE7F" w14:textId="77777777" w:rsidR="007E16BA" w:rsidRDefault="007E16B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ECFF45" w14:textId="77777777" w:rsidR="00DF00A2" w:rsidRDefault="00DF00A2">
    <w:pPr>
      <w:pBdr>
        <w:top w:val="nil"/>
        <w:left w:val="nil"/>
        <w:bottom w:val="nil"/>
        <w:right w:val="nil"/>
        <w:between w:val="nil"/>
      </w:pBdr>
      <w:tabs>
        <w:tab w:val="center" w:pos="4252"/>
        <w:tab w:val="right" w:pos="8504"/>
      </w:tabs>
      <w:rPr>
        <w:color w:val="000000"/>
      </w:rPr>
    </w:pPr>
  </w:p>
  <w:p w14:paraId="2E09CE96" w14:textId="77777777" w:rsidR="00DF00A2" w:rsidRDefault="00000000">
    <w:pPr>
      <w:pBdr>
        <w:top w:val="nil"/>
        <w:left w:val="nil"/>
        <w:bottom w:val="nil"/>
        <w:right w:val="nil"/>
        <w:between w:val="nil"/>
      </w:pBdr>
      <w:tabs>
        <w:tab w:val="center" w:pos="4252"/>
        <w:tab w:val="right" w:pos="8504"/>
      </w:tabs>
      <w:rPr>
        <w:color w:val="000000"/>
      </w:rPr>
    </w:pPr>
    <w:r>
      <w:rPr>
        <w:noProof/>
        <w:color w:val="000000"/>
      </w:rPr>
      <w:drawing>
        <wp:anchor distT="0" distB="0" distL="114300" distR="114300" simplePos="0" relativeHeight="251658240" behindDoc="0" locked="0" layoutInCell="1" hidden="0" allowOverlap="1" wp14:anchorId="602F2386" wp14:editId="0B72B81B">
          <wp:simplePos x="0" y="0"/>
          <wp:positionH relativeFrom="page">
            <wp:posOffset>5069205</wp:posOffset>
          </wp:positionH>
          <wp:positionV relativeFrom="page">
            <wp:posOffset>284480</wp:posOffset>
          </wp:positionV>
          <wp:extent cx="2120400" cy="1069200"/>
          <wp:effectExtent l="0" t="0" r="0" b="0"/>
          <wp:wrapNone/>
          <wp:docPr id="1918761198" name="image5.png" descr="logo cab esq-02"/>
          <wp:cNvGraphicFramePr/>
          <a:graphic xmlns:a="http://schemas.openxmlformats.org/drawingml/2006/main">
            <a:graphicData uri="http://schemas.openxmlformats.org/drawingml/2006/picture">
              <pic:pic xmlns:pic="http://schemas.openxmlformats.org/drawingml/2006/picture">
                <pic:nvPicPr>
                  <pic:cNvPr id="0" name="image5.png" descr="logo cab esq-02"/>
                  <pic:cNvPicPr preferRelativeResize="0"/>
                </pic:nvPicPr>
                <pic:blipFill>
                  <a:blip r:embed="rId1"/>
                  <a:srcRect/>
                  <a:stretch>
                    <a:fillRect/>
                  </a:stretch>
                </pic:blipFill>
                <pic:spPr>
                  <a:xfrm>
                    <a:off x="0" y="0"/>
                    <a:ext cx="2120400" cy="1069200"/>
                  </a:xfrm>
                  <a:prstGeom prst="rect">
                    <a:avLst/>
                  </a:prstGeom>
                  <a:ln/>
                </pic:spPr>
              </pic:pic>
            </a:graphicData>
          </a:graphic>
        </wp:anchor>
      </w:drawing>
    </w:r>
  </w:p>
  <w:p w14:paraId="49472623" w14:textId="77777777" w:rsidR="00DF00A2" w:rsidRDefault="00DF00A2">
    <w:pPr>
      <w:pBdr>
        <w:top w:val="nil"/>
        <w:left w:val="nil"/>
        <w:bottom w:val="nil"/>
        <w:right w:val="nil"/>
        <w:between w:val="nil"/>
      </w:pBdr>
      <w:tabs>
        <w:tab w:val="center" w:pos="4252"/>
        <w:tab w:val="right" w:pos="8504"/>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66F46F" w14:textId="77777777" w:rsidR="00DF00A2" w:rsidRDefault="00000000">
    <w:pPr>
      <w:pBdr>
        <w:top w:val="nil"/>
        <w:left w:val="nil"/>
        <w:bottom w:val="nil"/>
        <w:right w:val="nil"/>
        <w:between w:val="nil"/>
      </w:pBdr>
      <w:tabs>
        <w:tab w:val="center" w:pos="4252"/>
        <w:tab w:val="right" w:pos="8504"/>
      </w:tabs>
      <w:rPr>
        <w:color w:val="000000"/>
      </w:rPr>
    </w:pPr>
    <w:r>
      <w:rPr>
        <w:noProof/>
      </w:rPr>
      <w:drawing>
        <wp:anchor distT="114300" distB="114300" distL="114300" distR="114300" simplePos="0" relativeHeight="251659264" behindDoc="0" locked="0" layoutInCell="1" hidden="0" allowOverlap="1" wp14:anchorId="4B0D90EA" wp14:editId="627D482F">
          <wp:simplePos x="0" y="0"/>
          <wp:positionH relativeFrom="column">
            <wp:posOffset>2</wp:posOffset>
          </wp:positionH>
          <wp:positionV relativeFrom="paragraph">
            <wp:posOffset>-304798</wp:posOffset>
          </wp:positionV>
          <wp:extent cx="751522" cy="719129"/>
          <wp:effectExtent l="0" t="0" r="0" b="0"/>
          <wp:wrapNone/>
          <wp:docPr id="191876119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l="30799" t="18436" r="32363" b="19238"/>
                  <a:stretch>
                    <a:fillRect/>
                  </a:stretch>
                </pic:blipFill>
                <pic:spPr>
                  <a:xfrm>
                    <a:off x="0" y="0"/>
                    <a:ext cx="751522" cy="719129"/>
                  </a:xfrm>
                  <a:prstGeom prst="rect">
                    <a:avLst/>
                  </a:prstGeom>
                  <a:ln/>
                </pic:spPr>
              </pic:pic>
            </a:graphicData>
          </a:graphic>
        </wp:anchor>
      </w:drawing>
    </w:r>
    <w:r>
      <w:rPr>
        <w:noProof/>
      </w:rPr>
      <w:drawing>
        <wp:anchor distT="0" distB="0" distL="114300" distR="114300" simplePos="0" relativeHeight="251660288" behindDoc="0" locked="0" layoutInCell="1" hidden="0" allowOverlap="1" wp14:anchorId="7B47117B" wp14:editId="707696CA">
          <wp:simplePos x="0" y="0"/>
          <wp:positionH relativeFrom="column">
            <wp:posOffset>4676775</wp:posOffset>
          </wp:positionH>
          <wp:positionV relativeFrom="paragraph">
            <wp:posOffset>-447668</wp:posOffset>
          </wp:positionV>
          <wp:extent cx="2542540" cy="10426065"/>
          <wp:effectExtent l="0" t="0" r="0" b="0"/>
          <wp:wrapNone/>
          <wp:docPr id="191876120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t="2633"/>
                  <a:stretch>
                    <a:fillRect/>
                  </a:stretch>
                </pic:blipFill>
                <pic:spPr>
                  <a:xfrm>
                    <a:off x="0" y="0"/>
                    <a:ext cx="2542540" cy="10426065"/>
                  </a:xfrm>
                  <a:prstGeom prst="rect">
                    <a:avLst/>
                  </a:prstGeom>
                  <a:ln/>
                </pic:spPr>
              </pic:pic>
            </a:graphicData>
          </a:graphic>
        </wp:anchor>
      </w:drawing>
    </w:r>
  </w:p>
  <w:p w14:paraId="7BBBEEEF" w14:textId="77777777" w:rsidR="00DF00A2" w:rsidRDefault="00000000">
    <w:pPr>
      <w:pBdr>
        <w:top w:val="nil"/>
        <w:left w:val="nil"/>
        <w:bottom w:val="nil"/>
        <w:right w:val="nil"/>
        <w:between w:val="nil"/>
      </w:pBdr>
      <w:tabs>
        <w:tab w:val="center" w:pos="4252"/>
        <w:tab w:val="right" w:pos="8504"/>
      </w:tabs>
      <w:rPr>
        <w:color w:val="000000"/>
      </w:rPr>
    </w:pPr>
    <w:r>
      <w:rPr>
        <w:noProof/>
        <w:color w:val="000000"/>
      </w:rPr>
      <mc:AlternateContent>
        <mc:Choice Requires="wps">
          <w:drawing>
            <wp:anchor distT="4294967293" distB="4294967293" distL="114300" distR="114300" simplePos="0" relativeHeight="251661312" behindDoc="0" locked="0" layoutInCell="1" hidden="0" allowOverlap="1" wp14:anchorId="1083AE02" wp14:editId="26B7487D">
              <wp:simplePos x="0" y="0"/>
              <wp:positionH relativeFrom="page">
                <wp:posOffset>-88883</wp:posOffset>
              </wp:positionH>
              <wp:positionV relativeFrom="page">
                <wp:posOffset>3876039</wp:posOffset>
              </wp:positionV>
              <wp:extent cx="429894" cy="190499"/>
              <wp:effectExtent l="0" t="0" r="0" b="0"/>
              <wp:wrapNone/>
              <wp:docPr id="1918761196" name="Conexão reta unidirecional 1918761196"/>
              <wp:cNvGraphicFramePr/>
              <a:graphic xmlns:a="http://schemas.openxmlformats.org/drawingml/2006/main">
                <a:graphicData uri="http://schemas.microsoft.com/office/word/2010/wordprocessingShape">
                  <wps:wsp>
                    <wps:cNvCnPr/>
                    <wps:spPr>
                      <a:xfrm rot="10800000">
                        <a:off x="5219953" y="3780000"/>
                        <a:ext cx="252095" cy="0"/>
                      </a:xfrm>
                      <a:prstGeom prst="straightConnector1">
                        <a:avLst/>
                      </a:prstGeom>
                      <a:noFill/>
                      <a:ln w="12700" cap="flat" cmpd="sng">
                        <a:solidFill>
                          <a:schemeClr val="accent2"/>
                        </a:solidFill>
                        <a:prstDash val="solid"/>
                        <a:round/>
                        <a:headEnd type="none" w="sm" len="sm"/>
                        <a:tailEnd type="none" w="sm" len="sm"/>
                      </a:ln>
                    </wps:spPr>
                    <wps:bodyPr/>
                  </wps:wsp>
                </a:graphicData>
              </a:graphic>
            </wp:anchor>
          </w:drawing>
        </mc:Choice>
        <mc:Fallback>
          <w:pict>
            <v:shapetype w14:anchorId="418B27E1" id="_x0000_t32" coordsize="21600,21600" o:spt="32" o:oned="t" path="m,l21600,21600e" filled="f">
              <v:path arrowok="t" fillok="f" o:connecttype="none"/>
              <o:lock v:ext="edit" shapetype="t"/>
            </v:shapetype>
            <v:shape id="Conexão reta unidirecional 1918761196" o:spid="_x0000_s1026" type="#_x0000_t32" style="position:absolute;margin-left:-7pt;margin-top:305.2pt;width:33.85pt;height:15pt;rotation:180;z-index:251661312;visibility:visible;mso-wrap-style:square;mso-wrap-distance-left:9pt;mso-wrap-distance-top:-8e-5mm;mso-wrap-distance-right:9pt;mso-wrap-distance-bottom:-8e-5mm;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" strokecolor="#86754d [3205]" strokeweight="1pt">
              <v:stroke startarrowwidth="narrow" startarrowlength="short" endarrowwidth="narrow" endarrowlength="short"/>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00A2"/>
    <w:rsid w:val="00073895"/>
    <w:rsid w:val="0011446A"/>
    <w:rsid w:val="00163338"/>
    <w:rsid w:val="002269D1"/>
    <w:rsid w:val="002B22E6"/>
    <w:rsid w:val="00316AE6"/>
    <w:rsid w:val="00574BCB"/>
    <w:rsid w:val="006E1901"/>
    <w:rsid w:val="00752F92"/>
    <w:rsid w:val="007E16BA"/>
    <w:rsid w:val="00A75C4F"/>
    <w:rsid w:val="00DC0D7C"/>
    <w:rsid w:val="00DF00A2"/>
    <w:rsid w:val="00E97237"/>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D24E70"/>
  <w15:docId w15:val="{FBA29BA2-DF78-4F86-A488-DD6CCE3EFB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pt-PT" w:eastAsia="pt-PT" w:bidi="ar-SA"/>
      </w:rPr>
    </w:rPrDefault>
    <w:pPrDefault>
      <w:pPr>
        <w:spacing w:after="240" w:line="264"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0"/>
      <w:jc w:val="left"/>
      <w:outlineLvl w:val="0"/>
    </w:pPr>
    <w:rPr>
      <w:b/>
      <w:bCs/>
      <w:color w:val="86754D"/>
      <w:sz w:val="24"/>
      <w:szCs w:val="24"/>
    </w:rPr>
  </w:style>
  <w:style w:type="paragraph" w:styleId="Ttulo2">
    <w:name w:val="heading 2"/>
    <w:basedOn w:val="Normal"/>
    <w:next w:val="Normal"/>
    <w:uiPriority w:val="9"/>
    <w:semiHidden/>
    <w:unhideWhenUsed/>
    <w:qFormat/>
    <w:pPr>
      <w:keepNext/>
      <w:keepLines/>
      <w:spacing w:before="200" w:after="0"/>
      <w:jc w:val="left"/>
      <w:outlineLvl w:val="1"/>
    </w:pPr>
    <w:rPr>
      <w:b/>
      <w:bCs/>
      <w:color w:val="B21E28"/>
    </w:rPr>
  </w:style>
  <w:style w:type="paragraph" w:styleId="Ttulo3">
    <w:name w:val="heading 3"/>
    <w:basedOn w:val="Normal"/>
    <w:next w:val="Normal"/>
    <w:uiPriority w:val="9"/>
    <w:semiHidden/>
    <w:unhideWhenUsed/>
    <w:qFormat/>
    <w:pPr>
      <w:keepNext/>
      <w:keepLines/>
      <w:spacing w:before="200" w:after="0"/>
      <w:jc w:val="left"/>
      <w:outlineLvl w:val="2"/>
    </w:pPr>
    <w:rPr>
      <w:color w:val="B21E28"/>
    </w:rPr>
  </w:style>
  <w:style w:type="paragraph" w:styleId="Ttulo4">
    <w:name w:val="heading 4"/>
    <w:basedOn w:val="Normal"/>
    <w:next w:val="Normal"/>
    <w:uiPriority w:val="9"/>
    <w:semiHidden/>
    <w:unhideWhenUsed/>
    <w:qFormat/>
    <w:pPr>
      <w:keepNext/>
      <w:keepLines/>
      <w:spacing w:before="40" w:after="0"/>
      <w:outlineLvl w:val="3"/>
    </w:pPr>
    <w:rPr>
      <w:i/>
      <w:iCs/>
      <w:color w:val="85161D"/>
    </w:rPr>
  </w:style>
  <w:style w:type="paragraph" w:styleId="Ttulo5">
    <w:name w:val="heading 5"/>
    <w:basedOn w:val="Normal"/>
    <w:next w:val="Normal"/>
    <w:uiPriority w:val="9"/>
    <w:semiHidden/>
    <w:unhideWhenUsed/>
    <w:qFormat/>
    <w:pPr>
      <w:keepNext/>
      <w:keepLines/>
      <w:spacing w:before="220" w:after="40"/>
      <w:outlineLvl w:val="4"/>
    </w:pPr>
    <w:rPr>
      <w:b/>
      <w:bCs/>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rPr>
      <w:b/>
      <w:bCs/>
      <w:smallCaps/>
      <w:color w:val="86754D"/>
      <w:sz w:val="28"/>
      <w:szCs w:val="28"/>
    </w:rPr>
  </w:style>
  <w:style w:type="table" w:customStyle="1" w:styleId="TableNormal0">
    <w:name w:val="TableNormal"/>
    <w:tblPr>
      <w:tblCellMar>
        <w:top w:w="100" w:type="dxa"/>
        <w:left w:w="100" w:type="dxa"/>
        <w:bottom w:w="100" w:type="dxa"/>
        <w:right w:w="100" w:type="dxa"/>
      </w:tblCellMar>
    </w:tblPr>
  </w:style>
  <w:style w:type="table" w:customStyle="1" w:styleId="TableNormal00">
    <w:name w:val="TableNormal0"/>
    <w:tblPr>
      <w:tblCellMar>
        <w:top w:w="100" w:type="dxa"/>
        <w:left w:w="100" w:type="dxa"/>
        <w:bottom w:w="100" w:type="dxa"/>
        <w:right w:w="100" w:type="dxa"/>
      </w:tblCellMar>
    </w:tblPr>
  </w:style>
  <w:style w:type="table" w:customStyle="1" w:styleId="TableNormal1">
    <w:name w:val="TableNormal1"/>
    <w:tblPr>
      <w:tblCellMar>
        <w:top w:w="100" w:type="dxa"/>
        <w:left w:w="100" w:type="dxa"/>
        <w:bottom w:w="100" w:type="dxa"/>
        <w:right w:w="100" w:type="dxa"/>
      </w:tblCellMar>
    </w:tblPr>
  </w:style>
  <w:style w:type="table" w:customStyle="1" w:styleId="TableNormal10">
    <w:name w:val="Table Normal1"/>
    <w:tblPr>
      <w:tblCellMar>
        <w:top w:w="0" w:type="dxa"/>
        <w:left w:w="0" w:type="dxa"/>
        <w:bottom w:w="0" w:type="dxa"/>
        <w:right w:w="0" w:type="dxa"/>
      </w:tblCellMar>
    </w:tblPr>
  </w:style>
  <w:style w:type="table" w:customStyle="1" w:styleId="TableNormal100">
    <w:name w:val="Table Normal10"/>
    <w:tblPr>
      <w:tblCellMar>
        <w:top w:w="0" w:type="dxa"/>
        <w:left w:w="0" w:type="dxa"/>
        <w:bottom w:w="0" w:type="dxa"/>
        <w:right w:w="0" w:type="dxa"/>
      </w:tblCellMar>
    </w:tblPr>
  </w:style>
  <w:style w:type="table" w:customStyle="1" w:styleId="TableNormal2">
    <w:name w:val="Table Normal2"/>
    <w:tblPr>
      <w:tblCellMar>
        <w:top w:w="0" w:type="dxa"/>
        <w:left w:w="0" w:type="dxa"/>
        <w:bottom w:w="0" w:type="dxa"/>
        <w:right w:w="0" w:type="dxa"/>
      </w:tblCellMar>
    </w:tblPr>
  </w:style>
  <w:style w:type="table" w:customStyle="1" w:styleId="TableNormal3">
    <w:name w:val="Table Normal3"/>
    <w:tblPr>
      <w:tblCellMar>
        <w:top w:w="0" w:type="dxa"/>
        <w:left w:w="0" w:type="dxa"/>
        <w:bottom w:w="0" w:type="dxa"/>
        <w:right w:w="0" w:type="dxa"/>
      </w:tblCellMar>
    </w:tblPr>
  </w:style>
  <w:style w:type="table" w:customStyle="1" w:styleId="TableNormal11">
    <w:name w:val="Table Normal11"/>
    <w:tblPr>
      <w:tblCellMar>
        <w:top w:w="0" w:type="dxa"/>
        <w:left w:w="0" w:type="dxa"/>
        <w:bottom w:w="0" w:type="dxa"/>
        <w:right w:w="0" w:type="dxa"/>
      </w:tblCellMar>
    </w:tblPr>
  </w:style>
  <w:style w:type="table" w:customStyle="1" w:styleId="TableNormal20">
    <w:name w:val="Table Normal20"/>
    <w:tblPr>
      <w:tblCellMar>
        <w:top w:w="0" w:type="dxa"/>
        <w:left w:w="0" w:type="dxa"/>
        <w:bottom w:w="0" w:type="dxa"/>
        <w:right w:w="0" w:type="dxa"/>
      </w:tblCellMar>
    </w:tblPr>
  </w:style>
  <w:style w:type="table" w:customStyle="1" w:styleId="TableNormal12">
    <w:name w:val="Table Normal12"/>
    <w:tblPr>
      <w:tblCellMar>
        <w:top w:w="0" w:type="dxa"/>
        <w:left w:w="0" w:type="dxa"/>
        <w:bottom w:w="0" w:type="dxa"/>
        <w:right w:w="0" w:type="dxa"/>
      </w:tblCellMar>
    </w:tblPr>
  </w:style>
  <w:style w:type="table" w:customStyle="1" w:styleId="TableNormal110">
    <w:name w:val="Table Normal110"/>
    <w:tblPr>
      <w:tblCellMar>
        <w:top w:w="0" w:type="dxa"/>
        <w:left w:w="0" w:type="dxa"/>
        <w:bottom w:w="0" w:type="dxa"/>
        <w:right w:w="0" w:type="dxa"/>
      </w:tblCellMar>
    </w:tblPr>
  </w:style>
  <w:style w:type="paragraph" w:styleId="Cabealho">
    <w:name w:val="header"/>
    <w:basedOn w:val="Normal"/>
    <w:link w:val="CabealhoCarter"/>
    <w:uiPriority w:val="99"/>
    <w:rsid w:val="00725992"/>
    <w:pPr>
      <w:tabs>
        <w:tab w:val="center" w:pos="4252"/>
        <w:tab w:val="right" w:pos="8504"/>
      </w:tabs>
    </w:pPr>
  </w:style>
  <w:style w:type="character" w:customStyle="1" w:styleId="CabealhoCarter">
    <w:name w:val="Cabeçalho Caráter"/>
    <w:basedOn w:val="Tipodeletrapredefinidodopargrafo"/>
    <w:link w:val="Cabealho"/>
    <w:uiPriority w:val="99"/>
    <w:rsid w:val="00252A95"/>
    <w:rPr>
      <w:color w:val="000000" w:themeColor="text1"/>
      <w:sz w:val="22"/>
      <w:szCs w:val="22"/>
    </w:rPr>
  </w:style>
  <w:style w:type="paragraph" w:styleId="Rodap">
    <w:name w:val="footer"/>
    <w:basedOn w:val="Normal"/>
    <w:link w:val="RodapCarter"/>
    <w:uiPriority w:val="99"/>
    <w:rsid w:val="00725992"/>
    <w:pPr>
      <w:tabs>
        <w:tab w:val="center" w:pos="4252"/>
        <w:tab w:val="right" w:pos="8504"/>
      </w:tabs>
    </w:pPr>
  </w:style>
  <w:style w:type="character" w:customStyle="1" w:styleId="RodapCarter">
    <w:name w:val="Rodapé Caráter"/>
    <w:basedOn w:val="Tipodeletrapredefinidodopargrafo"/>
    <w:link w:val="Rodap"/>
    <w:uiPriority w:val="99"/>
    <w:rsid w:val="00252A95"/>
    <w:rPr>
      <w:color w:val="000000" w:themeColor="text1"/>
      <w:sz w:val="22"/>
      <w:szCs w:val="22"/>
    </w:rPr>
  </w:style>
  <w:style w:type="table" w:styleId="TabelacomGrelha">
    <w:name w:val="Table Grid"/>
    <w:basedOn w:val="Tabelanormal"/>
    <w:uiPriority w:val="59"/>
    <w:rsid w:val="00651F8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doMarcadordePosio">
    <w:name w:val="Placeholder Text"/>
    <w:basedOn w:val="Tipodeletrapredefinidodopargrafo"/>
    <w:uiPriority w:val="99"/>
    <w:rsid w:val="0016536B"/>
    <w:rPr>
      <w:color w:val="808080"/>
    </w:rPr>
  </w:style>
  <w:style w:type="character" w:customStyle="1" w:styleId="TtuloCarter">
    <w:name w:val="Título Caráter"/>
    <w:basedOn w:val="Tipodeletrapredefinidodopargrafo"/>
    <w:uiPriority w:val="10"/>
    <w:rsid w:val="0093073C"/>
    <w:rPr>
      <w:b/>
      <w:caps/>
      <w:noProof/>
      <w:color w:val="86754D" w:themeColor="accent2"/>
      <w:sz w:val="28"/>
      <w:szCs w:val="22"/>
    </w:rPr>
  </w:style>
  <w:style w:type="paragraph" w:styleId="Legenda">
    <w:name w:val="caption"/>
    <w:basedOn w:val="Normal"/>
    <w:next w:val="Normal"/>
    <w:uiPriority w:val="35"/>
    <w:qFormat/>
    <w:rsid w:val="005A76AC"/>
    <w:pPr>
      <w:spacing w:after="200" w:line="240" w:lineRule="auto"/>
    </w:pPr>
    <w:rPr>
      <w:b/>
      <w:bCs/>
      <w:color w:val="86754D" w:themeColor="accent2"/>
      <w:sz w:val="20"/>
      <w:szCs w:val="18"/>
    </w:rPr>
  </w:style>
  <w:style w:type="character" w:customStyle="1" w:styleId="SubttuloCarter">
    <w:name w:val="Subtítulo Caráter"/>
    <w:basedOn w:val="Tipodeletrapredefinidodopargrafo"/>
    <w:uiPriority w:val="11"/>
    <w:rsid w:val="005A76AC"/>
    <w:rPr>
      <w:rFonts w:asciiTheme="majorHAnsi" w:eastAsiaTheme="majorEastAsia" w:hAnsiTheme="majorHAnsi" w:cstheme="majorBidi"/>
      <w:b/>
      <w:iCs/>
      <w:color w:val="B21E28" w:themeColor="accent1"/>
      <w:spacing w:val="15"/>
      <w:sz w:val="26"/>
      <w:szCs w:val="24"/>
    </w:rPr>
  </w:style>
  <w:style w:type="character" w:customStyle="1" w:styleId="Ttulo1Carter">
    <w:name w:val="Título 1 Caráter"/>
    <w:basedOn w:val="Tipodeletrapredefinidodopargrafo"/>
    <w:uiPriority w:val="9"/>
    <w:rsid w:val="005A76AC"/>
    <w:rPr>
      <w:rFonts w:asciiTheme="majorHAnsi" w:eastAsiaTheme="majorEastAsia" w:hAnsiTheme="majorHAnsi" w:cstheme="majorBidi"/>
      <w:b/>
      <w:bCs/>
      <w:color w:val="86754D" w:themeColor="accent2"/>
      <w:sz w:val="24"/>
      <w:szCs w:val="28"/>
    </w:rPr>
  </w:style>
  <w:style w:type="character" w:customStyle="1" w:styleId="Ttulo2Carter">
    <w:name w:val="Título 2 Caráter"/>
    <w:basedOn w:val="Tipodeletrapredefinidodopargrafo"/>
    <w:uiPriority w:val="9"/>
    <w:rsid w:val="005A76AC"/>
    <w:rPr>
      <w:rFonts w:asciiTheme="majorHAnsi" w:eastAsiaTheme="majorEastAsia" w:hAnsiTheme="majorHAnsi" w:cstheme="majorBidi"/>
      <w:b/>
      <w:bCs/>
      <w:color w:val="B21E28" w:themeColor="accent1"/>
      <w:sz w:val="22"/>
      <w:szCs w:val="26"/>
    </w:rPr>
  </w:style>
  <w:style w:type="character" w:customStyle="1" w:styleId="Ttulo3Carter">
    <w:name w:val="Título 3 Caráter"/>
    <w:basedOn w:val="Tipodeletrapredefinidodopargrafo"/>
    <w:uiPriority w:val="9"/>
    <w:rsid w:val="005A76AC"/>
    <w:rPr>
      <w:rFonts w:asciiTheme="majorHAnsi" w:eastAsiaTheme="majorEastAsia" w:hAnsiTheme="majorHAnsi" w:cstheme="majorBidi"/>
      <w:bCs/>
      <w:color w:val="B21E28" w:themeColor="accent1"/>
      <w:sz w:val="22"/>
      <w:szCs w:val="22"/>
    </w:rPr>
  </w:style>
  <w:style w:type="paragraph" w:styleId="Textodebalo">
    <w:name w:val="Balloon Text"/>
    <w:basedOn w:val="Normal"/>
    <w:link w:val="TextodebaloCarter"/>
    <w:uiPriority w:val="99"/>
    <w:semiHidden/>
    <w:unhideWhenUsed/>
    <w:rsid w:val="00961A52"/>
    <w:pPr>
      <w:spacing w:after="0" w:line="240" w:lineRule="auto"/>
    </w:pPr>
    <w:rPr>
      <w:rFonts w:ascii="Tahoma" w:hAnsi="Tahoma" w:cs="Tahoma"/>
      <w:sz w:val="16"/>
      <w:szCs w:val="16"/>
    </w:rPr>
  </w:style>
  <w:style w:type="character" w:customStyle="1" w:styleId="TextodebaloCarter">
    <w:name w:val="Texto de balão Caráter"/>
    <w:basedOn w:val="Tipodeletrapredefinidodopargrafo"/>
    <w:link w:val="Textodebalo"/>
    <w:uiPriority w:val="99"/>
    <w:semiHidden/>
    <w:rsid w:val="00961A52"/>
    <w:rPr>
      <w:rFonts w:ascii="Tahoma" w:hAnsi="Tahoma" w:cs="Tahoma"/>
      <w:color w:val="000000" w:themeColor="text1"/>
      <w:sz w:val="16"/>
      <w:szCs w:val="16"/>
    </w:rPr>
  </w:style>
  <w:style w:type="character" w:styleId="Hiperligao">
    <w:name w:val="Hyperlink"/>
    <w:basedOn w:val="Tipodeletrapredefinidodopargrafo"/>
    <w:unhideWhenUsed/>
    <w:rsid w:val="00B9256F"/>
    <w:rPr>
      <w:color w:val="B21E28" w:themeColor="hyperlink"/>
      <w:u w:val="single"/>
    </w:rPr>
  </w:style>
  <w:style w:type="paragraph" w:customStyle="1" w:styleId="SemEspaamento1">
    <w:name w:val="Sem Espaçamento1"/>
    <w:qFormat/>
    <w:rsid w:val="009D779A"/>
    <w:rPr>
      <w:rFonts w:ascii="Calibri" w:hAnsi="Calibri"/>
      <w:lang w:eastAsia="en-US"/>
    </w:rPr>
  </w:style>
  <w:style w:type="paragraph" w:styleId="SemEspaamento">
    <w:name w:val="No Spacing"/>
    <w:uiPriority w:val="1"/>
    <w:qFormat/>
    <w:rsid w:val="009D779A"/>
    <w:rPr>
      <w:rFonts w:ascii="Calibri" w:hAnsi="Calibri"/>
      <w:lang w:eastAsia="en-US"/>
    </w:rPr>
  </w:style>
  <w:style w:type="paragraph" w:customStyle="1" w:styleId="Default">
    <w:name w:val="Default"/>
    <w:rsid w:val="00D86F16"/>
    <w:pPr>
      <w:autoSpaceDE w:val="0"/>
      <w:autoSpaceDN w:val="0"/>
      <w:adjustRightInd w:val="0"/>
    </w:pPr>
    <w:rPr>
      <w:rFonts w:ascii="Klavika Lt" w:eastAsia="Times New Roman" w:hAnsi="Klavika Lt" w:cs="Klavika Lt"/>
      <w:color w:val="000000"/>
      <w:sz w:val="24"/>
      <w:szCs w:val="24"/>
    </w:rPr>
  </w:style>
  <w:style w:type="paragraph" w:styleId="PargrafodaLista">
    <w:name w:val="List Paragraph"/>
    <w:basedOn w:val="Normal"/>
    <w:uiPriority w:val="34"/>
    <w:qFormat/>
    <w:rsid w:val="00B81C88"/>
    <w:pPr>
      <w:spacing w:after="0" w:line="240" w:lineRule="auto"/>
      <w:ind w:left="708"/>
      <w:jc w:val="left"/>
    </w:pPr>
    <w:rPr>
      <w:rFonts w:ascii="Times New Roman" w:eastAsia="Times New Roman" w:hAnsi="Times New Roman"/>
      <w:sz w:val="24"/>
      <w:szCs w:val="24"/>
      <w:lang w:val="en-US" w:eastAsia="en-US"/>
    </w:rPr>
  </w:style>
  <w:style w:type="character" w:styleId="Hiperligaovisitada">
    <w:name w:val="FollowedHyperlink"/>
    <w:basedOn w:val="Tipodeletrapredefinidodopargrafo"/>
    <w:uiPriority w:val="99"/>
    <w:semiHidden/>
    <w:unhideWhenUsed/>
    <w:rsid w:val="00BF079D"/>
    <w:rPr>
      <w:color w:val="86754D" w:themeColor="followedHyperlink"/>
      <w:u w:val="single"/>
    </w:rPr>
  </w:style>
  <w:style w:type="character" w:customStyle="1" w:styleId="UnresolvedMention1">
    <w:name w:val="Unresolved Mention1"/>
    <w:basedOn w:val="Tipodeletrapredefinidodopargrafo"/>
    <w:uiPriority w:val="99"/>
    <w:semiHidden/>
    <w:unhideWhenUsed/>
    <w:rsid w:val="00005B1D"/>
    <w:rPr>
      <w:color w:val="808080"/>
      <w:shd w:val="clear" w:color="auto" w:fill="E6E6E6"/>
    </w:rPr>
  </w:style>
  <w:style w:type="character" w:customStyle="1" w:styleId="downloadlinklink">
    <w:name w:val="download_link_link"/>
    <w:basedOn w:val="Tipodeletrapredefinidodopargrafo"/>
    <w:rsid w:val="00950BBF"/>
  </w:style>
  <w:style w:type="character" w:styleId="Refdecomentrio">
    <w:name w:val="annotation reference"/>
    <w:basedOn w:val="Tipodeletrapredefinidodopargrafo"/>
    <w:uiPriority w:val="99"/>
    <w:semiHidden/>
    <w:unhideWhenUsed/>
    <w:rsid w:val="00F25884"/>
    <w:rPr>
      <w:sz w:val="16"/>
      <w:szCs w:val="16"/>
    </w:rPr>
  </w:style>
  <w:style w:type="paragraph" w:styleId="Textodecomentrio">
    <w:name w:val="annotation text"/>
    <w:basedOn w:val="Normal"/>
    <w:link w:val="TextodecomentrioCarter"/>
    <w:uiPriority w:val="99"/>
    <w:unhideWhenUsed/>
    <w:rsid w:val="00F25884"/>
    <w:pPr>
      <w:spacing w:line="240" w:lineRule="auto"/>
    </w:pPr>
    <w:rPr>
      <w:sz w:val="20"/>
      <w:szCs w:val="20"/>
    </w:rPr>
  </w:style>
  <w:style w:type="character" w:customStyle="1" w:styleId="TextodecomentrioCarter">
    <w:name w:val="Texto de comentário Caráter"/>
    <w:basedOn w:val="Tipodeletrapredefinidodopargrafo"/>
    <w:link w:val="Textodecomentrio"/>
    <w:uiPriority w:val="99"/>
    <w:rsid w:val="00F25884"/>
    <w:rPr>
      <w:color w:val="000000" w:themeColor="text1"/>
    </w:rPr>
  </w:style>
  <w:style w:type="paragraph" w:styleId="Assuntodecomentrio">
    <w:name w:val="annotation subject"/>
    <w:basedOn w:val="Textodecomentrio"/>
    <w:next w:val="Textodecomentrio"/>
    <w:link w:val="AssuntodecomentrioCarter"/>
    <w:uiPriority w:val="99"/>
    <w:semiHidden/>
    <w:unhideWhenUsed/>
    <w:rsid w:val="00F25884"/>
    <w:rPr>
      <w:b/>
      <w:bCs/>
    </w:rPr>
  </w:style>
  <w:style w:type="character" w:customStyle="1" w:styleId="AssuntodecomentrioCarter">
    <w:name w:val="Assunto de comentário Caráter"/>
    <w:basedOn w:val="TextodecomentrioCarter"/>
    <w:link w:val="Assuntodecomentrio"/>
    <w:uiPriority w:val="99"/>
    <w:semiHidden/>
    <w:rsid w:val="00F25884"/>
    <w:rPr>
      <w:b/>
      <w:bCs/>
      <w:color w:val="000000" w:themeColor="text1"/>
    </w:rPr>
  </w:style>
  <w:style w:type="character" w:styleId="MenoNoResolvida">
    <w:name w:val="Unresolved Mention"/>
    <w:basedOn w:val="Tipodeletrapredefinidodopargrafo"/>
    <w:uiPriority w:val="99"/>
    <w:semiHidden/>
    <w:unhideWhenUsed/>
    <w:rsid w:val="00623DAE"/>
    <w:rPr>
      <w:color w:val="605E5C"/>
      <w:shd w:val="clear" w:color="auto" w:fill="E1DFDD"/>
    </w:rPr>
  </w:style>
  <w:style w:type="character" w:customStyle="1" w:styleId="Ttulo4Carter">
    <w:name w:val="Título 4 Caráter"/>
    <w:basedOn w:val="Tipodeletrapredefinidodopargrafo"/>
    <w:uiPriority w:val="9"/>
    <w:rsid w:val="0077680D"/>
    <w:rPr>
      <w:rFonts w:asciiTheme="majorHAnsi" w:eastAsiaTheme="majorEastAsia" w:hAnsiTheme="majorHAnsi" w:cstheme="majorBidi"/>
      <w:i/>
      <w:iCs/>
      <w:color w:val="85161D" w:themeColor="accent1" w:themeShade="BF"/>
      <w:sz w:val="22"/>
      <w:szCs w:val="22"/>
    </w:rPr>
  </w:style>
  <w:style w:type="character" w:styleId="nfase">
    <w:name w:val="Emphasis"/>
    <w:basedOn w:val="Tipodeletrapredefinidodopargrafo"/>
    <w:uiPriority w:val="20"/>
    <w:qFormat/>
    <w:rsid w:val="00D827E8"/>
    <w:rPr>
      <w:i/>
      <w:iCs/>
    </w:rPr>
  </w:style>
  <w:style w:type="paragraph" w:styleId="NormalWeb">
    <w:name w:val="Normal (Web)"/>
    <w:basedOn w:val="Normal"/>
    <w:uiPriority w:val="99"/>
    <w:semiHidden/>
    <w:unhideWhenUsed/>
    <w:rsid w:val="00CA16BD"/>
    <w:pPr>
      <w:spacing w:before="100" w:beforeAutospacing="1" w:after="100" w:afterAutospacing="1" w:line="240" w:lineRule="auto"/>
      <w:jc w:val="left"/>
    </w:pPr>
    <w:rPr>
      <w:rFonts w:ascii="Times New Roman" w:eastAsia="Times New Roman" w:hAnsi="Times New Roman" w:cs="Times New Roman"/>
      <w:sz w:val="24"/>
      <w:szCs w:val="24"/>
    </w:rPr>
  </w:style>
  <w:style w:type="character" w:styleId="Forte">
    <w:name w:val="Strong"/>
    <w:basedOn w:val="Tipodeletrapredefinidodopargrafo"/>
    <w:uiPriority w:val="22"/>
    <w:qFormat/>
    <w:rsid w:val="00CA16BD"/>
    <w:rPr>
      <w:b/>
      <w:bCs/>
    </w:rPr>
  </w:style>
  <w:style w:type="paragraph" w:styleId="Reviso">
    <w:name w:val="Revision"/>
    <w:hidden/>
    <w:uiPriority w:val="99"/>
    <w:semiHidden/>
    <w:rsid w:val="001A79B1"/>
    <w:pPr>
      <w:spacing w:after="0" w:line="240" w:lineRule="auto"/>
      <w:jc w:val="left"/>
    </w:pPr>
    <w:rPr>
      <w:color w:val="000000" w:themeColor="text1"/>
    </w:rPr>
  </w:style>
  <w:style w:type="paragraph" w:styleId="Subttulo">
    <w:name w:val="Subtitle"/>
    <w:basedOn w:val="Normal"/>
    <w:next w:val="Normal"/>
    <w:uiPriority w:val="11"/>
    <w:qFormat/>
    <w:pPr>
      <w:jc w:val="left"/>
    </w:pPr>
    <w:rPr>
      <w:b/>
      <w:bCs/>
      <w:color w:val="B21E28"/>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raquelpelica@lpmcom.pt" TargetMode="External"/><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hyperlink" Target="mailto:ISABELCARRICO@LPMCOM.PT"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SBock">
      <a:dk1>
        <a:srgbClr val="000000"/>
      </a:dk1>
      <a:lt1>
        <a:srgbClr val="FFFFFF"/>
      </a:lt1>
      <a:dk2>
        <a:srgbClr val="AB2328"/>
      </a:dk2>
      <a:lt2>
        <a:srgbClr val="6D6E71"/>
      </a:lt2>
      <a:accent1>
        <a:srgbClr val="B21E28"/>
      </a:accent1>
      <a:accent2>
        <a:srgbClr val="86754D"/>
      </a:accent2>
      <a:accent3>
        <a:srgbClr val="6D6E71"/>
      </a:accent3>
      <a:accent4>
        <a:srgbClr val="C9920E"/>
      </a:accent4>
      <a:accent5>
        <a:srgbClr val="A69865"/>
      </a:accent5>
      <a:accent6>
        <a:srgbClr val="BCBEC0"/>
      </a:accent6>
      <a:hlink>
        <a:srgbClr val="B21E28"/>
      </a:hlink>
      <a:folHlink>
        <a:srgbClr val="86754D"/>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hK7ubuL5Z5ze66oR/mNIwro4prw==">CgMxLjA4AHIhMUlKMEhneTBuRVRBa2lkdHl4aUE3aUxLaGN6WkhiV21o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Pages>
  <Words>404</Words>
  <Characters>2182</Characters>
  <Application>Microsoft Office Word</Application>
  <DocSecurity>0</DocSecurity>
  <Lines>18</Lines>
  <Paragraphs>5</Paragraphs>
  <ScaleCrop>false</ScaleCrop>
  <Company/>
  <LinksUpToDate>false</LinksUpToDate>
  <CharactersWithSpaces>2581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Madalena Rega</dc:creator>
  <cp:lastModifiedBy>LPM COM</cp:lastModifiedBy>
  <cp:revision>1</cp:revision>
  <dcterms:created xsi:type="dcterms:W3CDTF">2026-03-17T12:44:00Z</dcterms:created>
  <dcterms:modified xsi:type="dcterms:W3CDTF">2026-03-17T12:48:00Z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0x010100F50B19E925DD9348A56FEEAA6450E91D</vt:lpwstr>
  </property>
</Properties>
</file>