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9A1F6" w14:textId="77777777" w:rsidR="00544759" w:rsidRDefault="00544759">
      <w:pPr>
        <w:pBdr>
          <w:top w:val="nil"/>
          <w:left w:val="nil"/>
          <w:bottom w:val="nil"/>
          <w:right w:val="nil"/>
          <w:between w:val="nil"/>
        </w:pBdr>
        <w:spacing w:after="0" w:line="240" w:lineRule="auto"/>
        <w:jc w:val="right"/>
        <w:rPr>
          <w:b/>
          <w:bCs/>
          <w:smallCaps/>
          <w:color w:val="86754D"/>
          <w:sz w:val="28"/>
          <w:szCs w:val="28"/>
        </w:rPr>
      </w:pPr>
    </w:p>
    <w:p w14:paraId="71172AFD" w14:textId="4F0FCCC7" w:rsidR="00544759" w:rsidRDefault="0069669C">
      <w:pPr>
        <w:pBdr>
          <w:top w:val="nil"/>
          <w:left w:val="nil"/>
          <w:bottom w:val="nil"/>
          <w:right w:val="nil"/>
          <w:between w:val="nil"/>
        </w:pBdr>
        <w:spacing w:after="0" w:line="240" w:lineRule="auto"/>
        <w:jc w:val="right"/>
        <w:rPr>
          <w:rFonts w:ascii="Calibri" w:eastAsia="Calibri" w:hAnsi="Calibri" w:cs="Calibri"/>
          <w:color w:val="000000"/>
          <w:sz w:val="20"/>
          <w:szCs w:val="20"/>
        </w:rPr>
      </w:pPr>
      <w:proofErr w:type="spellStart"/>
      <w:r>
        <w:rPr>
          <w:rFonts w:ascii="Klavika Bd" w:eastAsia="Klavika Bd" w:hAnsi="Klavika Bd" w:cs="Klavika Bd"/>
          <w:b/>
          <w:bCs/>
          <w:color w:val="000000"/>
          <w:sz w:val="32"/>
          <w:szCs w:val="32"/>
        </w:rPr>
        <w:t>Press</w:t>
      </w:r>
      <w:proofErr w:type="spellEnd"/>
      <w:r>
        <w:rPr>
          <w:rFonts w:ascii="Klavika Bd" w:eastAsia="Klavika Bd" w:hAnsi="Klavika Bd" w:cs="Klavika Bd"/>
          <w:b/>
          <w:bCs/>
          <w:color w:val="000000"/>
          <w:sz w:val="32"/>
          <w:szCs w:val="32"/>
        </w:rPr>
        <w:t xml:space="preserve"> </w:t>
      </w:r>
      <w:proofErr w:type="spellStart"/>
      <w:r>
        <w:rPr>
          <w:rFonts w:ascii="Klavika Bd" w:eastAsia="Klavika Bd" w:hAnsi="Klavika Bd" w:cs="Klavika Bd"/>
          <w:b/>
          <w:bCs/>
          <w:color w:val="000000"/>
          <w:sz w:val="32"/>
          <w:szCs w:val="32"/>
        </w:rPr>
        <w:t>Release</w:t>
      </w:r>
      <w:proofErr w:type="spellEnd"/>
    </w:p>
    <w:p w14:paraId="20D916D6" w14:textId="77777777" w:rsidR="00544759" w:rsidRDefault="00544759">
      <w:pPr>
        <w:pBdr>
          <w:top w:val="nil"/>
          <w:left w:val="nil"/>
          <w:bottom w:val="nil"/>
          <w:right w:val="nil"/>
          <w:between w:val="nil"/>
        </w:pBdr>
        <w:spacing w:after="0" w:line="240" w:lineRule="auto"/>
        <w:jc w:val="left"/>
        <w:rPr>
          <w:rFonts w:ascii="Klavika Lt" w:eastAsia="Klavika Lt" w:hAnsi="Klavika Lt" w:cs="Klavika Lt"/>
          <w:color w:val="000000"/>
          <w:sz w:val="20"/>
          <w:szCs w:val="20"/>
          <w:u w:val="single"/>
        </w:rPr>
      </w:pPr>
    </w:p>
    <w:p w14:paraId="434DCB03" w14:textId="7471379C" w:rsidR="00544759" w:rsidRPr="0069669C" w:rsidRDefault="0069669C">
      <w:pPr>
        <w:spacing w:before="240" w:line="240" w:lineRule="auto"/>
        <w:rPr>
          <w:rFonts w:ascii="Klavika Lt" w:eastAsia="Klavika Lt" w:hAnsi="Klavika Lt" w:cs="Klavika Lt"/>
          <w:sz w:val="24"/>
          <w:szCs w:val="24"/>
          <w:lang w:val="en-GB"/>
        </w:rPr>
      </w:pPr>
      <w:r w:rsidRPr="0069669C">
        <w:rPr>
          <w:rFonts w:ascii="Klavika Lt" w:eastAsia="Klavika Lt" w:hAnsi="Klavika Lt" w:cs="Klavika Lt"/>
          <w:sz w:val="24"/>
          <w:szCs w:val="24"/>
          <w:lang w:val="en-GB"/>
        </w:rPr>
        <w:t>Discover Carlsberg platform offers year-round experiences for consumers</w:t>
      </w:r>
    </w:p>
    <w:p w14:paraId="1A71FF91" w14:textId="1374BC34" w:rsidR="00544759" w:rsidRPr="0069669C" w:rsidRDefault="0069669C">
      <w:pPr>
        <w:spacing w:before="240" w:line="240" w:lineRule="auto"/>
        <w:rPr>
          <w:rFonts w:ascii="Klavika Lt" w:eastAsia="Klavika Lt" w:hAnsi="Klavika Lt" w:cs="Klavika Lt"/>
          <w:b/>
          <w:bCs/>
          <w:sz w:val="50"/>
          <w:szCs w:val="50"/>
          <w:lang w:val="en-GB"/>
        </w:rPr>
      </w:pPr>
      <w:r w:rsidRPr="0069669C">
        <w:rPr>
          <w:rFonts w:ascii="Klavika Lt" w:eastAsia="Klavika Lt" w:hAnsi="Klavika Lt" w:cs="Klavika Lt"/>
          <w:b/>
          <w:bCs/>
          <w:sz w:val="50"/>
          <w:szCs w:val="50"/>
          <w:lang w:val="en-GB"/>
        </w:rPr>
        <w:t>Carlsberg promotes work-life balance through new exclusive experiences</w:t>
      </w:r>
    </w:p>
    <w:p w14:paraId="22663079" w14:textId="7B0AF528" w:rsidR="00544759" w:rsidRDefault="0069669C">
      <w:pPr>
        <w:spacing w:before="240" w:line="240" w:lineRule="auto"/>
        <w:rPr>
          <w:rFonts w:ascii="Klavika Lt" w:eastAsia="Klavika Lt" w:hAnsi="Klavika Lt" w:cs="Klavika Lt"/>
          <w:sz w:val="24"/>
          <w:szCs w:val="24"/>
          <w:lang w:val="en-GB"/>
        </w:rPr>
      </w:pPr>
      <w:r w:rsidRPr="0069669C">
        <w:rPr>
          <w:rFonts w:ascii="Klavika Lt" w:eastAsia="Klavika Lt" w:hAnsi="Klavika Lt" w:cs="Klavika Lt"/>
          <w:sz w:val="24"/>
          <w:szCs w:val="24"/>
          <w:lang w:val="en-GB"/>
        </w:rPr>
        <w:t xml:space="preserve">Following the launch of the “Danish Way Out” campaign, Carlsberg is taking another step in promoting work-life balance in Portugal. The brand reinforces its commitment to encouraging a more balanced lifestyle through Discover Carlsberg, its experiences platform that invites consumers to challenge the fast pace of everyday life and prioritize leisure time. Among the available experiences—and one of the platform users’ </w:t>
      </w:r>
      <w:proofErr w:type="spellStart"/>
      <w:r w:rsidRPr="0069669C">
        <w:rPr>
          <w:rFonts w:ascii="Klavika Lt" w:eastAsia="Klavika Lt" w:hAnsi="Klavika Lt" w:cs="Klavika Lt"/>
          <w:sz w:val="24"/>
          <w:szCs w:val="24"/>
          <w:lang w:val="en-GB"/>
        </w:rPr>
        <w:t>favorites</w:t>
      </w:r>
      <w:proofErr w:type="spellEnd"/>
      <w:r w:rsidRPr="0069669C">
        <w:rPr>
          <w:rFonts w:ascii="Klavika Lt" w:eastAsia="Klavika Lt" w:hAnsi="Klavika Lt" w:cs="Klavika Lt"/>
          <w:sz w:val="24"/>
          <w:szCs w:val="24"/>
          <w:lang w:val="en-GB"/>
        </w:rPr>
        <w:t>—is the chance to win tickets to see Liverpool FC.</w:t>
      </w:r>
    </w:p>
    <w:p w14:paraId="105F9FC1" w14:textId="65A4FEC4" w:rsidR="0069669C" w:rsidRPr="0069669C" w:rsidRDefault="0069669C" w:rsidP="0069669C">
      <w:pPr>
        <w:spacing w:before="240" w:line="240" w:lineRule="auto"/>
        <w:rPr>
          <w:rFonts w:ascii="Klavika Lt" w:eastAsia="Klavika Lt" w:hAnsi="Klavika Lt" w:cs="Klavika Lt"/>
          <w:sz w:val="24"/>
          <w:szCs w:val="24"/>
          <w:lang w:val="en-GB"/>
        </w:rPr>
      </w:pPr>
      <w:r w:rsidRPr="0069669C">
        <w:rPr>
          <w:rFonts w:ascii="Klavika Lt" w:eastAsia="Klavika Lt" w:hAnsi="Klavika Lt" w:cs="Klavika Lt"/>
          <w:sz w:val="24"/>
          <w:szCs w:val="24"/>
          <w:lang w:val="en-GB"/>
        </w:rPr>
        <w:t>At a time when valuing personal life is becoming increasingly important, Carlsberg uses this platform to bring its Danish DNA to life, where the balance between personal and professional life is key to a fulfilling life.</w:t>
      </w:r>
    </w:p>
    <w:p w14:paraId="3B72AB1B" w14:textId="05CE9AB2" w:rsidR="0069669C" w:rsidRPr="0069669C" w:rsidRDefault="0069669C" w:rsidP="0069669C">
      <w:pPr>
        <w:spacing w:before="240" w:line="240" w:lineRule="auto"/>
        <w:rPr>
          <w:rFonts w:ascii="Klavika Lt" w:eastAsia="Klavika Lt" w:hAnsi="Klavika Lt" w:cs="Klavika Lt"/>
          <w:sz w:val="24"/>
          <w:szCs w:val="24"/>
          <w:lang w:val="en-GB"/>
        </w:rPr>
      </w:pPr>
      <w:r w:rsidRPr="0069669C">
        <w:rPr>
          <w:rFonts w:ascii="Klavika Lt" w:eastAsia="Klavika Lt" w:hAnsi="Klavika Lt" w:cs="Klavika Lt"/>
          <w:sz w:val="24"/>
          <w:szCs w:val="24"/>
          <w:lang w:val="en-GB"/>
        </w:rPr>
        <w:t>As part of the brand’s current campaign concept, “Danish Way Out,” Discover Carlsberg presents itself as a practical tool to ensure that leaving the office translates into memorable moments and personal enrichment.</w:t>
      </w:r>
    </w:p>
    <w:p w14:paraId="5B7192C7" w14:textId="62114AF2" w:rsidR="0069669C" w:rsidRPr="0069669C" w:rsidRDefault="0069669C" w:rsidP="0069669C">
      <w:pPr>
        <w:spacing w:before="240" w:line="240" w:lineRule="auto"/>
        <w:rPr>
          <w:rFonts w:ascii="Klavika Lt" w:eastAsia="Klavika Lt" w:hAnsi="Klavika Lt" w:cs="Klavika Lt"/>
          <w:sz w:val="24"/>
          <w:szCs w:val="24"/>
          <w:lang w:val="en-GB"/>
        </w:rPr>
      </w:pPr>
      <w:r w:rsidRPr="0069669C">
        <w:rPr>
          <w:rFonts w:ascii="Klavika Lt" w:eastAsia="Klavika Lt" w:hAnsi="Klavika Lt" w:cs="Klavika Lt"/>
          <w:sz w:val="24"/>
          <w:szCs w:val="24"/>
          <w:lang w:val="en-GB"/>
        </w:rPr>
        <w:t>To continue this commitment, the platform will remain active throughout the year, offering new experiences every month across the brand’s different territories: padel, music, and football.</w:t>
      </w:r>
    </w:p>
    <w:p w14:paraId="1951FE1F" w14:textId="5FACC6CB" w:rsidR="006136C4" w:rsidRDefault="0069669C" w:rsidP="0069669C">
      <w:pPr>
        <w:spacing w:before="240" w:line="240" w:lineRule="auto"/>
        <w:rPr>
          <w:rFonts w:ascii="Klavika Lt" w:eastAsia="Klavika Lt" w:hAnsi="Klavika Lt" w:cs="Klavika Lt"/>
          <w:sz w:val="24"/>
          <w:szCs w:val="24"/>
          <w:lang w:val="en-GB"/>
        </w:rPr>
      </w:pPr>
      <w:r w:rsidRPr="0069669C">
        <w:rPr>
          <w:rFonts w:ascii="Klavika Lt" w:eastAsia="Klavika Lt" w:hAnsi="Klavika Lt" w:cs="Klavika Lt"/>
          <w:sz w:val="24"/>
          <w:szCs w:val="24"/>
          <w:lang w:val="en-GB"/>
        </w:rPr>
        <w:t xml:space="preserve">The experiences for the month of May, with entries open until April 30, include tickets to </w:t>
      </w:r>
      <w:hyperlink r:id="rId8" w:history="1">
        <w:r w:rsidRPr="0069669C">
          <w:rPr>
            <w:rStyle w:val="Hiperligao"/>
            <w:rFonts w:ascii="Klavika Lt" w:eastAsia="Klavika Lt" w:hAnsi="Klavika Lt" w:cs="Klavika Lt"/>
            <w:color w:val="005E00"/>
            <w:sz w:val="24"/>
            <w:szCs w:val="24"/>
            <w:lang w:val="en-GB"/>
          </w:rPr>
          <w:t>Bloom Fest</w:t>
        </w:r>
      </w:hyperlink>
      <w:r w:rsidRPr="0069669C">
        <w:rPr>
          <w:rFonts w:ascii="Klavika Lt" w:eastAsia="Klavika Lt" w:hAnsi="Klavika Lt" w:cs="Klavika Lt"/>
          <w:sz w:val="24"/>
          <w:szCs w:val="24"/>
          <w:lang w:val="en-GB"/>
        </w:rPr>
        <w:t xml:space="preserve"> in Porto and Lisbon, tickets to see </w:t>
      </w:r>
      <w:hyperlink r:id="rId9" w:history="1">
        <w:r w:rsidRPr="0069669C">
          <w:rPr>
            <w:rStyle w:val="Hiperligao"/>
            <w:rFonts w:ascii="Klavika Lt" w:eastAsia="Klavika Lt" w:hAnsi="Klavika Lt" w:cs="Klavika Lt"/>
            <w:color w:val="005E00"/>
            <w:sz w:val="24"/>
            <w:szCs w:val="24"/>
            <w:lang w:val="en-GB"/>
          </w:rPr>
          <w:t>Black Coffee</w:t>
        </w:r>
      </w:hyperlink>
      <w:r w:rsidRPr="0069669C">
        <w:rPr>
          <w:rFonts w:ascii="Klavika Lt" w:eastAsia="Klavika Lt" w:hAnsi="Klavika Lt" w:cs="Klavika Lt"/>
          <w:sz w:val="24"/>
          <w:szCs w:val="24"/>
          <w:lang w:val="en-GB"/>
        </w:rPr>
        <w:t xml:space="preserve"> at </w:t>
      </w:r>
      <w:proofErr w:type="spellStart"/>
      <w:r w:rsidRPr="0069669C">
        <w:rPr>
          <w:rFonts w:ascii="Klavika Lt" w:eastAsia="Klavika Lt" w:hAnsi="Klavika Lt" w:cs="Klavika Lt"/>
          <w:sz w:val="24"/>
          <w:szCs w:val="24"/>
          <w:lang w:val="en-GB"/>
        </w:rPr>
        <w:t>Nómadas</w:t>
      </w:r>
      <w:proofErr w:type="spellEnd"/>
      <w:r w:rsidRPr="0069669C">
        <w:rPr>
          <w:rFonts w:ascii="Klavika Lt" w:eastAsia="Klavika Lt" w:hAnsi="Klavika Lt" w:cs="Klavika Lt"/>
          <w:sz w:val="24"/>
          <w:szCs w:val="24"/>
          <w:lang w:val="en-GB"/>
        </w:rPr>
        <w:t xml:space="preserve">, and tickets for the football match between </w:t>
      </w:r>
      <w:hyperlink r:id="rId10" w:history="1">
        <w:r w:rsidRPr="0069669C">
          <w:rPr>
            <w:rStyle w:val="Hiperligao"/>
            <w:rFonts w:ascii="Klavika Lt" w:eastAsia="Klavika Lt" w:hAnsi="Klavika Lt" w:cs="Klavika Lt"/>
            <w:color w:val="005E00"/>
            <w:sz w:val="24"/>
            <w:szCs w:val="24"/>
            <w:lang w:val="en-GB"/>
          </w:rPr>
          <w:t>Liverpool FC and Brentford</w:t>
        </w:r>
      </w:hyperlink>
      <w:r w:rsidRPr="0069669C">
        <w:rPr>
          <w:rFonts w:ascii="Klavika Lt" w:eastAsia="Klavika Lt" w:hAnsi="Klavika Lt" w:cs="Klavika Lt"/>
          <w:sz w:val="24"/>
          <w:szCs w:val="24"/>
          <w:lang w:val="en-GB"/>
        </w:rPr>
        <w:t>.</w:t>
      </w:r>
    </w:p>
    <w:p w14:paraId="0971E549" w14:textId="378A61A2" w:rsidR="0069669C" w:rsidRDefault="0069669C" w:rsidP="0069669C">
      <w:pPr>
        <w:spacing w:before="240" w:line="240" w:lineRule="auto"/>
        <w:rPr>
          <w:rFonts w:ascii="Klavika Lt" w:eastAsia="Klavika Lt" w:hAnsi="Klavika Lt" w:cs="Klavika Lt"/>
          <w:sz w:val="24"/>
          <w:szCs w:val="24"/>
        </w:rPr>
      </w:pPr>
      <w:r w:rsidRPr="0069669C">
        <w:rPr>
          <w:rFonts w:ascii="Klavika Lt" w:eastAsia="Klavika Lt" w:hAnsi="Klavika Lt" w:cs="Klavika Lt"/>
          <w:sz w:val="24"/>
          <w:szCs w:val="24"/>
        </w:rPr>
        <w:t xml:space="preserve">To </w:t>
      </w:r>
      <w:proofErr w:type="spellStart"/>
      <w:r w:rsidRPr="0069669C">
        <w:rPr>
          <w:rFonts w:ascii="Klavika Lt" w:eastAsia="Klavika Lt" w:hAnsi="Klavika Lt" w:cs="Klavika Lt"/>
          <w:sz w:val="24"/>
          <w:szCs w:val="24"/>
        </w:rPr>
        <w:t>participate</w:t>
      </w:r>
      <w:proofErr w:type="spellEnd"/>
      <w:r w:rsidRPr="0069669C">
        <w:rPr>
          <w:rFonts w:ascii="Klavika Lt" w:eastAsia="Klavika Lt" w:hAnsi="Klavika Lt" w:cs="Klavika Lt"/>
          <w:sz w:val="24"/>
          <w:szCs w:val="24"/>
        </w:rPr>
        <w:t>:</w:t>
      </w:r>
    </w:p>
    <w:p w14:paraId="343D483D" w14:textId="37774A1E" w:rsidR="0069669C" w:rsidRPr="0069669C" w:rsidRDefault="0069669C" w:rsidP="0069669C">
      <w:pPr>
        <w:pStyle w:val="PargrafodaLista"/>
        <w:numPr>
          <w:ilvl w:val="0"/>
          <w:numId w:val="2"/>
        </w:numPr>
        <w:spacing w:before="240"/>
        <w:rPr>
          <w:rFonts w:ascii="Klavika Lt" w:eastAsia="Klavika Lt" w:hAnsi="Klavika Lt" w:cs="Klavika Lt"/>
          <w:sz w:val="24"/>
          <w:szCs w:val="24"/>
        </w:rPr>
      </w:pPr>
      <w:proofErr w:type="spellStart"/>
      <w:r w:rsidRPr="0069669C">
        <w:rPr>
          <w:rFonts w:ascii="Klavika Lt" w:eastAsia="Klavika Lt" w:hAnsi="Klavika Lt" w:cs="Klavika Lt"/>
          <w:sz w:val="24"/>
          <w:szCs w:val="24"/>
        </w:rPr>
        <w:t>access</w:t>
      </w:r>
      <w:proofErr w:type="spellEnd"/>
      <w:r w:rsidRPr="0069669C">
        <w:rPr>
          <w:rFonts w:ascii="Klavika Lt" w:eastAsia="Klavika Lt" w:hAnsi="Klavika Lt" w:cs="Klavika Lt"/>
          <w:sz w:val="24"/>
          <w:szCs w:val="24"/>
        </w:rPr>
        <w:t xml:space="preserve"> </w:t>
      </w:r>
      <w:proofErr w:type="spellStart"/>
      <w:r w:rsidRPr="0069669C">
        <w:rPr>
          <w:rFonts w:ascii="Klavika Lt" w:eastAsia="Klavika Lt" w:hAnsi="Klavika Lt" w:cs="Klavika Lt"/>
          <w:sz w:val="24"/>
          <w:szCs w:val="24"/>
        </w:rPr>
        <w:t>the</w:t>
      </w:r>
      <w:proofErr w:type="spellEnd"/>
      <w:r w:rsidRPr="0069669C">
        <w:rPr>
          <w:rFonts w:ascii="Klavika Lt" w:eastAsia="Klavika Lt" w:hAnsi="Klavika Lt" w:cs="Klavika Lt"/>
          <w:sz w:val="24"/>
          <w:szCs w:val="24"/>
        </w:rPr>
        <w:t xml:space="preserve"> </w:t>
      </w:r>
      <w:hyperlink r:id="rId11" w:history="1">
        <w:r w:rsidRPr="0069669C">
          <w:rPr>
            <w:rStyle w:val="Hiperligao"/>
            <w:rFonts w:ascii="Klavika Lt" w:eastAsia="Klavika Lt" w:hAnsi="Klavika Lt" w:cs="Klavika Lt"/>
            <w:color w:val="005E00"/>
            <w:sz w:val="24"/>
            <w:szCs w:val="24"/>
          </w:rPr>
          <w:t>website</w:t>
        </w:r>
      </w:hyperlink>
      <w:r w:rsidRPr="0069669C">
        <w:rPr>
          <w:rFonts w:ascii="Klavika Lt" w:eastAsia="Klavika Lt" w:hAnsi="Klavika Lt" w:cs="Klavika Lt"/>
          <w:sz w:val="24"/>
          <w:szCs w:val="24"/>
        </w:rPr>
        <w:t xml:space="preserve">; </w:t>
      </w:r>
    </w:p>
    <w:p w14:paraId="2E090A6D" w14:textId="20FDFDB9" w:rsidR="0069669C" w:rsidRPr="0069669C" w:rsidRDefault="0069669C" w:rsidP="0069669C">
      <w:pPr>
        <w:pStyle w:val="PargrafodaLista"/>
        <w:numPr>
          <w:ilvl w:val="0"/>
          <w:numId w:val="2"/>
        </w:numPr>
        <w:spacing w:before="240"/>
        <w:rPr>
          <w:rFonts w:ascii="Klavika Lt" w:eastAsia="Klavika Lt" w:hAnsi="Klavika Lt" w:cs="Klavika Lt"/>
          <w:sz w:val="24"/>
          <w:szCs w:val="24"/>
        </w:rPr>
      </w:pPr>
      <w:proofErr w:type="spellStart"/>
      <w:r w:rsidRPr="0069669C">
        <w:rPr>
          <w:rFonts w:ascii="Klavika Lt" w:eastAsia="Klavika Lt" w:hAnsi="Klavika Lt" w:cs="Klavika Lt"/>
          <w:sz w:val="24"/>
          <w:szCs w:val="24"/>
        </w:rPr>
        <w:t>choose</w:t>
      </w:r>
      <w:proofErr w:type="spellEnd"/>
      <w:r w:rsidRPr="0069669C">
        <w:rPr>
          <w:rFonts w:ascii="Klavika Lt" w:eastAsia="Klavika Lt" w:hAnsi="Klavika Lt" w:cs="Klavika Lt"/>
          <w:sz w:val="24"/>
          <w:szCs w:val="24"/>
        </w:rPr>
        <w:t xml:space="preserve"> </w:t>
      </w:r>
      <w:proofErr w:type="spellStart"/>
      <w:r w:rsidRPr="0069669C">
        <w:rPr>
          <w:rFonts w:ascii="Klavika Lt" w:eastAsia="Klavika Lt" w:hAnsi="Klavika Lt" w:cs="Klavika Lt"/>
          <w:sz w:val="24"/>
          <w:szCs w:val="24"/>
        </w:rPr>
        <w:t>the</w:t>
      </w:r>
      <w:proofErr w:type="spellEnd"/>
      <w:r w:rsidRPr="0069669C">
        <w:rPr>
          <w:rFonts w:ascii="Klavika Lt" w:eastAsia="Klavika Lt" w:hAnsi="Klavika Lt" w:cs="Klavika Lt"/>
          <w:sz w:val="24"/>
          <w:szCs w:val="24"/>
        </w:rPr>
        <w:t xml:space="preserve"> </w:t>
      </w:r>
      <w:proofErr w:type="spellStart"/>
      <w:r w:rsidRPr="0069669C">
        <w:rPr>
          <w:rFonts w:ascii="Klavika Lt" w:eastAsia="Klavika Lt" w:hAnsi="Klavika Lt" w:cs="Klavika Lt"/>
          <w:sz w:val="24"/>
          <w:szCs w:val="24"/>
        </w:rPr>
        <w:t>experience</w:t>
      </w:r>
      <w:proofErr w:type="spellEnd"/>
      <w:r w:rsidRPr="0069669C">
        <w:rPr>
          <w:rFonts w:ascii="Klavika Lt" w:eastAsia="Klavika Lt" w:hAnsi="Klavika Lt" w:cs="Klavika Lt"/>
          <w:sz w:val="24"/>
          <w:szCs w:val="24"/>
        </w:rPr>
        <w:t xml:space="preserve">; </w:t>
      </w:r>
    </w:p>
    <w:p w14:paraId="2BE1CF44" w14:textId="2882DBB2" w:rsidR="0069669C" w:rsidRPr="0069669C" w:rsidRDefault="0069669C" w:rsidP="0069669C">
      <w:pPr>
        <w:pStyle w:val="PargrafodaLista"/>
        <w:numPr>
          <w:ilvl w:val="0"/>
          <w:numId w:val="2"/>
        </w:numPr>
        <w:spacing w:before="240"/>
        <w:rPr>
          <w:rFonts w:ascii="Klavika Lt" w:eastAsia="Klavika Lt" w:hAnsi="Klavika Lt" w:cs="Klavika Lt"/>
          <w:sz w:val="24"/>
          <w:szCs w:val="24"/>
          <w:lang w:val="en-GB"/>
        </w:rPr>
      </w:pPr>
      <w:r w:rsidRPr="0069669C">
        <w:rPr>
          <w:rFonts w:ascii="Klavika Lt" w:eastAsia="Klavika Lt" w:hAnsi="Klavika Lt" w:cs="Klavika Lt"/>
          <w:sz w:val="24"/>
          <w:szCs w:val="24"/>
          <w:lang w:val="en-GB"/>
        </w:rPr>
        <w:t>f</w:t>
      </w:r>
      <w:r w:rsidRPr="0069669C">
        <w:rPr>
          <w:rFonts w:ascii="Klavika Lt" w:eastAsia="Klavika Lt" w:hAnsi="Klavika Lt" w:cs="Klavika Lt"/>
          <w:sz w:val="24"/>
          <w:szCs w:val="24"/>
          <w:lang w:val="en-GB"/>
        </w:rPr>
        <w:t xml:space="preserve">ill in a form with your personal details; </w:t>
      </w:r>
    </w:p>
    <w:p w14:paraId="1BECA067" w14:textId="3F32F848" w:rsidR="0069669C" w:rsidRPr="0069669C" w:rsidRDefault="0069669C" w:rsidP="0069669C">
      <w:pPr>
        <w:pStyle w:val="PargrafodaLista"/>
        <w:numPr>
          <w:ilvl w:val="0"/>
          <w:numId w:val="2"/>
        </w:numPr>
        <w:spacing w:before="240" w:line="240" w:lineRule="auto"/>
        <w:rPr>
          <w:rFonts w:ascii="Klavika Lt" w:eastAsia="Klavika Lt" w:hAnsi="Klavika Lt" w:cs="Klavika Lt"/>
          <w:sz w:val="24"/>
          <w:szCs w:val="24"/>
          <w:lang w:val="en-GB"/>
        </w:rPr>
      </w:pPr>
      <w:r w:rsidRPr="0069669C">
        <w:rPr>
          <w:rFonts w:ascii="Klavika Lt" w:eastAsia="Klavika Lt" w:hAnsi="Klavika Lt" w:cs="Klavika Lt"/>
          <w:sz w:val="24"/>
          <w:szCs w:val="24"/>
          <w:lang w:val="en-GB"/>
        </w:rPr>
        <w:t>and respond creatively to the contest challenge.</w:t>
      </w:r>
    </w:p>
    <w:p w14:paraId="5E5A677E" w14:textId="77777777" w:rsidR="00544759" w:rsidRDefault="00544759">
      <w:pPr>
        <w:spacing w:after="0" w:line="240" w:lineRule="auto"/>
        <w:rPr>
          <w:rFonts w:ascii="Klavika Lt" w:eastAsia="Klavika Lt" w:hAnsi="Klavika Lt" w:cs="Klavika Lt"/>
          <w:sz w:val="24"/>
          <w:szCs w:val="24"/>
        </w:rPr>
      </w:pPr>
    </w:p>
    <w:p w14:paraId="4D41312D" w14:textId="6C91D670" w:rsidR="00544759" w:rsidRPr="0069669C" w:rsidRDefault="0069669C">
      <w:pPr>
        <w:pBdr>
          <w:top w:val="nil"/>
          <w:left w:val="nil"/>
          <w:bottom w:val="nil"/>
          <w:right w:val="nil"/>
          <w:between w:val="nil"/>
        </w:pBdr>
        <w:spacing w:after="0" w:line="240" w:lineRule="auto"/>
        <w:rPr>
          <w:rFonts w:ascii="Klavika Lt" w:eastAsia="Klavika Lt" w:hAnsi="Klavika Lt" w:cs="Klavika Lt"/>
          <w:color w:val="00682E"/>
          <w:sz w:val="24"/>
          <w:szCs w:val="24"/>
          <w:lang w:val="en-GB"/>
        </w:rPr>
      </w:pPr>
      <w:r w:rsidRPr="0069669C">
        <w:rPr>
          <w:rFonts w:ascii="Klavika Lt" w:eastAsia="Klavika Lt" w:hAnsi="Klavika Lt" w:cs="Klavika Lt"/>
          <w:color w:val="000000"/>
          <w:sz w:val="24"/>
          <w:szCs w:val="24"/>
          <w:lang w:val="en-GB"/>
        </w:rPr>
        <w:t>More</w:t>
      </w:r>
      <w:r>
        <w:rPr>
          <w:rFonts w:ascii="Klavika Lt" w:eastAsia="Klavika Lt" w:hAnsi="Klavika Lt" w:cs="Klavika Lt"/>
          <w:color w:val="000000"/>
          <w:sz w:val="24"/>
          <w:szCs w:val="24"/>
          <w:lang w:val="en-GB"/>
        </w:rPr>
        <w:t xml:space="preserve"> information</w:t>
      </w:r>
      <w:r w:rsidR="00000000" w:rsidRPr="0069669C">
        <w:rPr>
          <w:rFonts w:ascii="Klavika Lt" w:eastAsia="Klavika Lt" w:hAnsi="Klavika Lt" w:cs="Klavika Lt"/>
          <w:color w:val="000000"/>
          <w:sz w:val="24"/>
          <w:szCs w:val="24"/>
          <w:lang w:val="en-GB"/>
        </w:rPr>
        <w:t xml:space="preserve">: </w:t>
      </w:r>
      <w:hyperlink r:id="rId12">
        <w:r w:rsidR="00544759" w:rsidRPr="0069669C">
          <w:rPr>
            <w:rFonts w:ascii="Klavika Lt" w:eastAsia="Klavika Lt" w:hAnsi="Klavika Lt" w:cs="Klavika Lt"/>
            <w:color w:val="00682E"/>
            <w:sz w:val="24"/>
            <w:szCs w:val="24"/>
            <w:u w:val="single"/>
            <w:lang w:val="en-GB"/>
          </w:rPr>
          <w:t>https://www.carlsberg.com/pt-pt/</w:t>
        </w:r>
      </w:hyperlink>
    </w:p>
    <w:p w14:paraId="59087479" w14:textId="77777777" w:rsidR="00544759" w:rsidRPr="0069669C" w:rsidRDefault="00544759">
      <w:pPr>
        <w:pBdr>
          <w:top w:val="nil"/>
          <w:left w:val="nil"/>
          <w:bottom w:val="nil"/>
          <w:right w:val="nil"/>
          <w:between w:val="nil"/>
        </w:pBdr>
        <w:spacing w:after="0" w:line="240" w:lineRule="auto"/>
        <w:rPr>
          <w:rFonts w:ascii="Klavika Lt" w:eastAsia="Klavika Lt" w:hAnsi="Klavika Lt" w:cs="Klavika Lt"/>
          <w:color w:val="B21E28"/>
          <w:sz w:val="24"/>
          <w:szCs w:val="24"/>
          <w:lang w:val="en-GB"/>
        </w:rPr>
      </w:pPr>
    </w:p>
    <w:p w14:paraId="346919BA" w14:textId="77777777" w:rsidR="00544759" w:rsidRPr="0069669C" w:rsidRDefault="00544759">
      <w:pPr>
        <w:pBdr>
          <w:top w:val="nil"/>
          <w:left w:val="nil"/>
          <w:bottom w:val="nil"/>
          <w:right w:val="nil"/>
          <w:between w:val="nil"/>
        </w:pBdr>
        <w:spacing w:after="0" w:line="240" w:lineRule="auto"/>
        <w:rPr>
          <w:rFonts w:ascii="Klavika Lt" w:eastAsia="Klavika Lt" w:hAnsi="Klavika Lt" w:cs="Klavika Lt"/>
          <w:sz w:val="24"/>
          <w:szCs w:val="24"/>
          <w:lang w:val="en-GB"/>
        </w:rPr>
      </w:pPr>
    </w:p>
    <w:p w14:paraId="3F0CD142" w14:textId="3A4C64F5" w:rsidR="00544759" w:rsidRDefault="0069669C">
      <w:pPr>
        <w:pBdr>
          <w:top w:val="nil"/>
          <w:left w:val="nil"/>
          <w:bottom w:val="nil"/>
          <w:right w:val="nil"/>
          <w:between w:val="nil"/>
        </w:pBdr>
        <w:spacing w:after="0" w:line="240" w:lineRule="auto"/>
        <w:rPr>
          <w:rFonts w:ascii="Klavika Lt" w:eastAsia="Klavika Lt" w:hAnsi="Klavika Lt" w:cs="Klavika Lt"/>
          <w:color w:val="000000"/>
          <w:sz w:val="24"/>
          <w:szCs w:val="24"/>
        </w:rPr>
      </w:pPr>
      <w:proofErr w:type="spellStart"/>
      <w:r>
        <w:rPr>
          <w:rFonts w:ascii="Klavika Lt" w:eastAsia="Klavika Lt" w:hAnsi="Klavika Lt" w:cs="Klavika Lt"/>
          <w:color w:val="000000"/>
          <w:sz w:val="24"/>
          <w:szCs w:val="24"/>
        </w:rPr>
        <w:t>Lisbon</w:t>
      </w:r>
      <w:proofErr w:type="spellEnd"/>
      <w:r w:rsidR="00000000">
        <w:rPr>
          <w:rFonts w:ascii="Klavika Lt" w:eastAsia="Klavika Lt" w:hAnsi="Klavika Lt" w:cs="Klavika Lt"/>
          <w:color w:val="000000"/>
          <w:sz w:val="24"/>
          <w:szCs w:val="24"/>
        </w:rPr>
        <w:t>,</w:t>
      </w:r>
      <w:r w:rsidR="00000000">
        <w:rPr>
          <w:rFonts w:ascii="Klavika Lt" w:eastAsia="Klavika Lt" w:hAnsi="Klavika Lt" w:cs="Klavika Lt"/>
          <w:sz w:val="24"/>
          <w:szCs w:val="24"/>
        </w:rPr>
        <w:t xml:space="preserve"> 20</w:t>
      </w:r>
      <w:r>
        <w:rPr>
          <w:rFonts w:ascii="Klavika Lt" w:eastAsia="Klavika Lt" w:hAnsi="Klavika Lt" w:cs="Klavika Lt"/>
          <w:sz w:val="24"/>
          <w:szCs w:val="24"/>
        </w:rPr>
        <w:t xml:space="preserve">th </w:t>
      </w:r>
      <w:proofErr w:type="spellStart"/>
      <w:r>
        <w:rPr>
          <w:rFonts w:ascii="Klavika Lt" w:eastAsia="Klavika Lt" w:hAnsi="Klavika Lt" w:cs="Klavika Lt"/>
          <w:sz w:val="24"/>
          <w:szCs w:val="24"/>
        </w:rPr>
        <w:t>April</w:t>
      </w:r>
      <w:proofErr w:type="spellEnd"/>
      <w:r>
        <w:rPr>
          <w:rFonts w:ascii="Klavika Lt" w:eastAsia="Klavika Lt" w:hAnsi="Klavika Lt" w:cs="Klavika Lt"/>
          <w:sz w:val="24"/>
          <w:szCs w:val="24"/>
        </w:rPr>
        <w:t xml:space="preserve"> </w:t>
      </w:r>
      <w:r w:rsidR="00000000">
        <w:rPr>
          <w:rFonts w:ascii="Klavika Lt" w:eastAsia="Klavika Lt" w:hAnsi="Klavika Lt" w:cs="Klavika Lt"/>
          <w:sz w:val="24"/>
          <w:szCs w:val="24"/>
        </w:rPr>
        <w:t>2026</w:t>
      </w:r>
    </w:p>
    <w:p w14:paraId="69C49EE6" w14:textId="77777777" w:rsidR="00544759" w:rsidRDefault="00544759">
      <w:pPr>
        <w:pBdr>
          <w:top w:val="nil"/>
          <w:left w:val="nil"/>
          <w:bottom w:val="nil"/>
          <w:right w:val="nil"/>
          <w:between w:val="nil"/>
        </w:pBdr>
        <w:spacing w:after="0" w:line="240" w:lineRule="auto"/>
        <w:rPr>
          <w:rFonts w:ascii="Klavika Lt" w:eastAsia="Klavika Lt" w:hAnsi="Klavika Lt" w:cs="Klavika Lt"/>
          <w:sz w:val="24"/>
          <w:szCs w:val="24"/>
        </w:rPr>
      </w:pPr>
    </w:p>
    <w:p w14:paraId="3710DA29" w14:textId="77777777" w:rsidR="00544759" w:rsidRDefault="00544759">
      <w:pPr>
        <w:pBdr>
          <w:top w:val="nil"/>
          <w:left w:val="nil"/>
          <w:bottom w:val="nil"/>
          <w:right w:val="nil"/>
          <w:between w:val="nil"/>
        </w:pBdr>
        <w:spacing w:after="0" w:line="240" w:lineRule="auto"/>
        <w:rPr>
          <w:rFonts w:ascii="Klavika Lt" w:eastAsia="Klavika Lt" w:hAnsi="Klavika Lt" w:cs="Klavika Lt"/>
          <w:sz w:val="24"/>
          <w:szCs w:val="24"/>
        </w:rPr>
      </w:pPr>
    </w:p>
    <w:p w14:paraId="1C8E335C" w14:textId="13B11503" w:rsidR="00544759" w:rsidRDefault="0069669C">
      <w:pPr>
        <w:spacing w:after="0" w:line="240" w:lineRule="auto"/>
        <w:jc w:val="center"/>
        <w:rPr>
          <w:rFonts w:ascii="Calibri" w:eastAsia="Calibri" w:hAnsi="Calibri" w:cs="Calibri"/>
          <w:color w:val="262626"/>
        </w:rPr>
      </w:pPr>
      <w:r>
        <w:rPr>
          <w:rFonts w:ascii="Calibri" w:eastAsia="Calibri" w:hAnsi="Calibri" w:cs="Calibri"/>
          <w:sz w:val="18"/>
          <w:szCs w:val="18"/>
        </w:rPr>
        <w:t xml:space="preserve">More </w:t>
      </w:r>
      <w:proofErr w:type="spellStart"/>
      <w:r>
        <w:rPr>
          <w:rFonts w:ascii="Calibri" w:eastAsia="Calibri" w:hAnsi="Calibri" w:cs="Calibri"/>
          <w:sz w:val="18"/>
          <w:szCs w:val="18"/>
        </w:rPr>
        <w:t>information</w:t>
      </w:r>
      <w:proofErr w:type="spellEnd"/>
      <w:r w:rsidR="00000000">
        <w:rPr>
          <w:rFonts w:ascii="Calibri" w:eastAsia="Calibri" w:hAnsi="Calibri" w:cs="Calibri"/>
        </w:rPr>
        <w:t xml:space="preserve">: CATARINA SIMÕES </w:t>
      </w:r>
      <w:proofErr w:type="gramStart"/>
      <w:r w:rsidR="00000000">
        <w:rPr>
          <w:rFonts w:ascii="Calibri" w:eastAsia="Calibri" w:hAnsi="Calibri" w:cs="Calibri"/>
        </w:rPr>
        <w:t>FARINHA :</w:t>
      </w:r>
      <w:proofErr w:type="gramEnd"/>
      <w:r w:rsidR="00000000">
        <w:rPr>
          <w:rFonts w:ascii="Calibri" w:eastAsia="Calibri" w:hAnsi="Calibri" w:cs="Calibri"/>
        </w:rPr>
        <w:t xml:space="preserve">: </w:t>
      </w:r>
      <w:r w:rsidR="00000000">
        <w:rPr>
          <w:rFonts w:ascii="Calibri" w:eastAsia="Calibri" w:hAnsi="Calibri" w:cs="Calibri"/>
          <w:color w:val="262626"/>
        </w:rPr>
        <w:t>ISABEL CARRIÇO</w:t>
      </w:r>
    </w:p>
    <w:p w14:paraId="16550972" w14:textId="77777777" w:rsidR="00544759" w:rsidRDefault="00544759">
      <w:pPr>
        <w:spacing w:after="0" w:line="240" w:lineRule="auto"/>
        <w:jc w:val="center"/>
        <w:rPr>
          <w:rFonts w:ascii="Calibri" w:eastAsia="Calibri" w:hAnsi="Calibri" w:cs="Calibri"/>
          <w:color w:val="262626"/>
        </w:rPr>
      </w:pPr>
    </w:p>
    <w:p w14:paraId="575816A8" w14:textId="77777777" w:rsidR="00544759" w:rsidRDefault="00000000">
      <w:pPr>
        <w:spacing w:after="0" w:line="240" w:lineRule="auto"/>
        <w:jc w:val="center"/>
        <w:rPr>
          <w:rFonts w:ascii="Calibri" w:eastAsia="Calibri" w:hAnsi="Calibri" w:cs="Calibri"/>
          <w:sz w:val="20"/>
          <w:szCs w:val="20"/>
          <w:vertAlign w:val="subscript"/>
        </w:rPr>
      </w:pPr>
      <w:r>
        <w:rPr>
          <w:rFonts w:ascii="Calibri" w:eastAsia="Calibri" w:hAnsi="Calibri" w:cs="Calibri"/>
          <w:noProof/>
          <w:sz w:val="21"/>
          <w:szCs w:val="21"/>
        </w:rPr>
        <w:drawing>
          <wp:inline distT="0" distB="0" distL="0" distR="0" wp14:anchorId="51F982BE" wp14:editId="6C19928E">
            <wp:extent cx="628650" cy="23559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r="38175" b="14707"/>
                    <a:stretch>
                      <a:fillRect/>
                    </a:stretch>
                  </pic:blipFill>
                  <pic:spPr>
                    <a:xfrm>
                      <a:off x="0" y="0"/>
                      <a:ext cx="628650" cy="235597"/>
                    </a:xfrm>
                    <a:prstGeom prst="rect">
                      <a:avLst/>
                    </a:prstGeom>
                    <a:ln/>
                  </pic:spPr>
                </pic:pic>
              </a:graphicData>
            </a:graphic>
          </wp:inline>
        </w:drawing>
      </w:r>
    </w:p>
    <w:p w14:paraId="696A065E" w14:textId="77777777" w:rsidR="00544759" w:rsidRPr="00560B4B" w:rsidRDefault="00000000">
      <w:pPr>
        <w:spacing w:after="0" w:line="240" w:lineRule="auto"/>
        <w:jc w:val="center"/>
        <w:rPr>
          <w:rFonts w:ascii="Calibri" w:eastAsia="Calibri" w:hAnsi="Calibri" w:cs="Calibri"/>
          <w:sz w:val="30"/>
          <w:szCs w:val="30"/>
          <w:vertAlign w:val="subscript"/>
          <w:lang w:val="en-US"/>
        </w:rPr>
      </w:pPr>
      <w:r w:rsidRPr="00560B4B">
        <w:rPr>
          <w:rFonts w:ascii="Calibri" w:eastAsia="Calibri" w:hAnsi="Calibri" w:cs="Calibri"/>
          <w:sz w:val="30"/>
          <w:szCs w:val="30"/>
          <w:vertAlign w:val="subscript"/>
          <w:lang w:val="en-US"/>
        </w:rPr>
        <w:t xml:space="preserve">Tel. 218 508 </w:t>
      </w:r>
      <w:proofErr w:type="gramStart"/>
      <w:r w:rsidRPr="00560B4B">
        <w:rPr>
          <w:rFonts w:ascii="Calibri" w:eastAsia="Calibri" w:hAnsi="Calibri" w:cs="Calibri"/>
          <w:sz w:val="30"/>
          <w:szCs w:val="30"/>
          <w:vertAlign w:val="subscript"/>
          <w:lang w:val="en-US"/>
        </w:rPr>
        <w:t>110 :</w:t>
      </w:r>
      <w:proofErr w:type="gramEnd"/>
      <w:r w:rsidRPr="00560B4B">
        <w:rPr>
          <w:rFonts w:ascii="Calibri" w:eastAsia="Calibri" w:hAnsi="Calibri" w:cs="Calibri"/>
          <w:sz w:val="30"/>
          <w:szCs w:val="30"/>
          <w:vertAlign w:val="subscript"/>
          <w:lang w:val="en-US"/>
        </w:rPr>
        <w:t xml:space="preserve">: </w:t>
      </w:r>
      <w:proofErr w:type="spellStart"/>
      <w:r w:rsidRPr="00560B4B">
        <w:rPr>
          <w:rFonts w:ascii="Calibri" w:eastAsia="Calibri" w:hAnsi="Calibri" w:cs="Calibri"/>
          <w:sz w:val="30"/>
          <w:szCs w:val="30"/>
          <w:vertAlign w:val="subscript"/>
          <w:lang w:val="en-US"/>
        </w:rPr>
        <w:t>Tlm</w:t>
      </w:r>
      <w:proofErr w:type="spellEnd"/>
      <w:r w:rsidRPr="00560B4B">
        <w:rPr>
          <w:rFonts w:ascii="Calibri" w:eastAsia="Calibri" w:hAnsi="Calibri" w:cs="Calibri"/>
          <w:sz w:val="30"/>
          <w:szCs w:val="30"/>
          <w:vertAlign w:val="subscript"/>
          <w:lang w:val="en-US"/>
        </w:rPr>
        <w:t xml:space="preserve">. 932 260 </w:t>
      </w:r>
      <w:proofErr w:type="gramStart"/>
      <w:r w:rsidRPr="00560B4B">
        <w:rPr>
          <w:rFonts w:ascii="Calibri" w:eastAsia="Calibri" w:hAnsi="Calibri" w:cs="Calibri"/>
          <w:sz w:val="30"/>
          <w:szCs w:val="30"/>
          <w:vertAlign w:val="subscript"/>
          <w:lang w:val="en-US"/>
        </w:rPr>
        <w:t>035 :</w:t>
      </w:r>
      <w:proofErr w:type="gramEnd"/>
      <w:r w:rsidRPr="00560B4B">
        <w:rPr>
          <w:rFonts w:ascii="Calibri" w:eastAsia="Calibri" w:hAnsi="Calibri" w:cs="Calibri"/>
          <w:sz w:val="30"/>
          <w:szCs w:val="30"/>
          <w:vertAlign w:val="subscript"/>
          <w:lang w:val="en-US"/>
        </w:rPr>
        <w:t>: 965 232 496</w:t>
      </w:r>
    </w:p>
    <w:p w14:paraId="23832E19" w14:textId="77777777" w:rsidR="00544759" w:rsidRPr="00560B4B" w:rsidRDefault="00000000">
      <w:pPr>
        <w:spacing w:after="0" w:line="240" w:lineRule="auto"/>
        <w:jc w:val="center"/>
        <w:rPr>
          <w:rFonts w:ascii="Calibri" w:eastAsia="Calibri" w:hAnsi="Calibri" w:cs="Calibri"/>
          <w:color w:val="0070C0"/>
          <w:sz w:val="32"/>
          <w:szCs w:val="32"/>
          <w:u w:val="single"/>
          <w:lang w:val="en-US"/>
        </w:rPr>
      </w:pPr>
      <w:r w:rsidRPr="00560B4B">
        <w:rPr>
          <w:rFonts w:ascii="Calibri" w:eastAsia="Calibri" w:hAnsi="Calibri" w:cs="Calibri"/>
          <w:color w:val="0070C0"/>
          <w:sz w:val="26"/>
          <w:szCs w:val="26"/>
          <w:u w:val="single"/>
          <w:vertAlign w:val="subscript"/>
          <w:lang w:val="en-US"/>
        </w:rPr>
        <w:t>CATARINAFARINHA</w:t>
      </w:r>
      <w:hyperlink r:id="rId14">
        <w:r w:rsidR="00544759" w:rsidRPr="00560B4B">
          <w:rPr>
            <w:rFonts w:ascii="Calibri" w:eastAsia="Calibri" w:hAnsi="Calibri" w:cs="Calibri"/>
            <w:color w:val="0070C0"/>
            <w:sz w:val="26"/>
            <w:szCs w:val="26"/>
            <w:u w:val="single"/>
            <w:vertAlign w:val="subscript"/>
            <w:lang w:val="en-US"/>
          </w:rPr>
          <w:t>@LPMCOM.PT</w:t>
        </w:r>
      </w:hyperlink>
      <w:r w:rsidRPr="00560B4B">
        <w:rPr>
          <w:rFonts w:ascii="Calibri" w:eastAsia="Calibri" w:hAnsi="Calibri" w:cs="Calibri"/>
          <w:sz w:val="26"/>
          <w:szCs w:val="26"/>
          <w:vertAlign w:val="subscript"/>
          <w:lang w:val="en-US"/>
        </w:rPr>
        <w:t xml:space="preserve"> :: </w:t>
      </w:r>
      <w:hyperlink r:id="rId15">
        <w:r w:rsidR="00544759" w:rsidRPr="00560B4B">
          <w:rPr>
            <w:rFonts w:ascii="Calibri" w:eastAsia="Calibri" w:hAnsi="Calibri" w:cs="Calibri"/>
            <w:color w:val="0070C0"/>
            <w:sz w:val="26"/>
            <w:szCs w:val="26"/>
            <w:u w:val="single"/>
            <w:vertAlign w:val="subscript"/>
            <w:lang w:val="en-US"/>
          </w:rPr>
          <w:t>ISABELCARRICO@LPMCOM.PT</w:t>
        </w:r>
      </w:hyperlink>
    </w:p>
    <w:p w14:paraId="7A8C48C6" w14:textId="77777777" w:rsidR="00544759" w:rsidRDefault="00000000">
      <w:pPr>
        <w:spacing w:after="0" w:line="240" w:lineRule="auto"/>
        <w:jc w:val="center"/>
        <w:rPr>
          <w:rFonts w:ascii="Calibri" w:eastAsia="Calibri" w:hAnsi="Calibri" w:cs="Calibri"/>
          <w:color w:val="808080"/>
          <w:sz w:val="12"/>
          <w:szCs w:val="12"/>
        </w:rPr>
      </w:pPr>
      <w:r>
        <w:rPr>
          <w:rFonts w:ascii="Calibri" w:eastAsia="Calibri" w:hAnsi="Calibri" w:cs="Calibri"/>
          <w:color w:val="808080"/>
          <w:sz w:val="20"/>
          <w:szCs w:val="20"/>
          <w:vertAlign w:val="subscript"/>
        </w:rPr>
        <w:t>Ed. Lisboa Oriente, Av. Infante D. Henrique, 333 H, esc.49, 1800-282 Lisboa</w:t>
      </w:r>
    </w:p>
    <w:p w14:paraId="72D0D002" w14:textId="77777777" w:rsidR="00544759" w:rsidRDefault="00000000">
      <w:pPr>
        <w:spacing w:after="0" w:line="240" w:lineRule="auto"/>
        <w:jc w:val="center"/>
        <w:rPr>
          <w:rFonts w:ascii="Calibri" w:eastAsia="Calibri" w:hAnsi="Calibri" w:cs="Calibri"/>
          <w:sz w:val="16"/>
          <w:szCs w:val="16"/>
        </w:rPr>
      </w:pPr>
      <w:r>
        <w:rPr>
          <w:rFonts w:ascii="Helvetica Neue" w:eastAsia="Helvetica Neue" w:hAnsi="Helvetica Neue" w:cs="Helvetica Neue"/>
          <w:noProof/>
          <w:sz w:val="8"/>
          <w:szCs w:val="8"/>
        </w:rPr>
        <w:drawing>
          <wp:inline distT="0" distB="0" distL="0" distR="0" wp14:anchorId="2C184221" wp14:editId="39ADBF3C">
            <wp:extent cx="1264920" cy="19812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64920" cy="198120"/>
                    </a:xfrm>
                    <a:prstGeom prst="rect">
                      <a:avLst/>
                    </a:prstGeom>
                    <a:ln/>
                  </pic:spPr>
                </pic:pic>
              </a:graphicData>
            </a:graphic>
          </wp:inline>
        </w:drawing>
      </w:r>
    </w:p>
    <w:p w14:paraId="4FC8D523" w14:textId="77777777" w:rsidR="00544759" w:rsidRDefault="00544759">
      <w:pPr>
        <w:pBdr>
          <w:top w:val="nil"/>
          <w:left w:val="nil"/>
          <w:bottom w:val="nil"/>
          <w:right w:val="nil"/>
          <w:between w:val="nil"/>
        </w:pBdr>
        <w:spacing w:after="0" w:line="240" w:lineRule="auto"/>
        <w:rPr>
          <w:rFonts w:ascii="Calibri" w:eastAsia="Calibri" w:hAnsi="Calibri" w:cs="Calibri"/>
          <w:color w:val="000000"/>
          <w:sz w:val="16"/>
          <w:szCs w:val="16"/>
        </w:rPr>
      </w:pPr>
    </w:p>
    <w:sectPr w:rsidR="00544759">
      <w:headerReference w:type="default" r:id="rId17"/>
      <w:footerReference w:type="default" r:id="rId18"/>
      <w:headerReference w:type="first" r:id="rId19"/>
      <w:footerReference w:type="first" r:id="rId20"/>
      <w:pgSz w:w="11906" w:h="16838"/>
      <w:pgMar w:top="1932" w:right="2125" w:bottom="1985" w:left="1134" w:header="709" w:footer="7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A68F2" w14:textId="77777777" w:rsidR="00BF26C7" w:rsidRDefault="00BF26C7">
      <w:pPr>
        <w:spacing w:after="0" w:line="240" w:lineRule="auto"/>
      </w:pPr>
      <w:r>
        <w:separator/>
      </w:r>
    </w:p>
  </w:endnote>
  <w:endnote w:type="continuationSeparator" w:id="0">
    <w:p w14:paraId="7850B0A6" w14:textId="77777777" w:rsidR="00BF26C7" w:rsidRDefault="00BF2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832CA5-9E4C-4037-A00B-9C436A26D13A}"/>
  </w:font>
  <w:font w:name="Klavika Bd">
    <w:altName w:val="Calibri"/>
    <w:panose1 w:val="02000803050000020004"/>
    <w:charset w:val="00"/>
    <w:family w:val="modern"/>
    <w:notTrueType/>
    <w:pitch w:val="variable"/>
    <w:sig w:usb0="800000AF" w:usb1="5000204A"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46140E91-AC10-4231-A8B4-DDCAA55E9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DC3C" w14:textId="77777777" w:rsidR="00544759" w:rsidRDefault="00000000">
    <w:pPr>
      <w:pBdr>
        <w:top w:val="nil"/>
        <w:left w:val="nil"/>
        <w:bottom w:val="nil"/>
        <w:right w:val="nil"/>
        <w:between w:val="nil"/>
      </w:pBdr>
      <w:tabs>
        <w:tab w:val="center" w:pos="4252"/>
        <w:tab w:val="right" w:pos="8504"/>
      </w:tabs>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8BBF" w14:textId="77777777" w:rsidR="00544759" w:rsidRDefault="00000000">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Leça do Balio</w:t>
    </w:r>
  </w:p>
  <w:p w14:paraId="71BDDD8C" w14:textId="77777777" w:rsidR="00544759" w:rsidRDefault="00000000">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Matosinhos</w:t>
    </w:r>
  </w:p>
  <w:p w14:paraId="1BE948C9" w14:textId="77777777" w:rsidR="00544759" w:rsidRDefault="00000000">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4465-764 Leça do Balio</w:t>
    </w:r>
    <w:r>
      <w:rPr>
        <w:color w:val="6D6E71"/>
        <w:sz w:val="15"/>
        <w:szCs w:val="15"/>
      </w:rPr>
      <w:tab/>
    </w:r>
    <w:r>
      <w:rPr>
        <w:color w:val="86754D"/>
        <w:sz w:val="15"/>
        <w:szCs w:val="15"/>
      </w:rPr>
      <w:t>www.</w:t>
    </w:r>
    <w:r>
      <w:rPr>
        <w:color w:val="6D6E71"/>
        <w:sz w:val="15"/>
        <w:szCs w:val="15"/>
      </w:rPr>
      <w:t>superbockgroup.com</w:t>
    </w:r>
  </w:p>
  <w:p w14:paraId="5F9A037C" w14:textId="77777777" w:rsidR="00544759" w:rsidRDefault="0054475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9AA57" w14:textId="77777777" w:rsidR="00BF26C7" w:rsidRDefault="00BF26C7">
      <w:pPr>
        <w:spacing w:after="0" w:line="240" w:lineRule="auto"/>
      </w:pPr>
      <w:r>
        <w:separator/>
      </w:r>
    </w:p>
  </w:footnote>
  <w:footnote w:type="continuationSeparator" w:id="0">
    <w:p w14:paraId="4E7C03B5" w14:textId="77777777" w:rsidR="00BF26C7" w:rsidRDefault="00BF2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4664" w14:textId="77777777" w:rsidR="00167818" w:rsidRDefault="00167818">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173B6A8" wp14:editId="65D1F360">
          <wp:simplePos x="0" y="0"/>
          <wp:positionH relativeFrom="page">
            <wp:align>right</wp:align>
          </wp:positionH>
          <wp:positionV relativeFrom="paragraph">
            <wp:posOffset>-372110</wp:posOffset>
          </wp:positionV>
          <wp:extent cx="2534602" cy="107061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534602" cy="10706100"/>
                  </a:xfrm>
                  <a:prstGeom prst="rect">
                    <a:avLst/>
                  </a:prstGeom>
                  <a:ln/>
                </pic:spPr>
              </pic:pic>
            </a:graphicData>
          </a:graphic>
        </wp:anchor>
      </w:drawing>
    </w:r>
  </w:p>
  <w:p w14:paraId="6F0333D5" w14:textId="77777777" w:rsidR="00167818" w:rsidRDefault="00167818">
    <w:pPr>
      <w:pBdr>
        <w:top w:val="nil"/>
        <w:left w:val="nil"/>
        <w:bottom w:val="nil"/>
        <w:right w:val="nil"/>
        <w:between w:val="nil"/>
      </w:pBdr>
      <w:tabs>
        <w:tab w:val="center" w:pos="4252"/>
        <w:tab w:val="right" w:pos="8504"/>
      </w:tabs>
      <w:rPr>
        <w:color w:val="000000"/>
      </w:rPr>
    </w:pPr>
  </w:p>
  <w:p w14:paraId="68E8537C" w14:textId="77777777" w:rsidR="00544759" w:rsidRDefault="0054475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6AB49" w14:textId="77777777" w:rsidR="00544759"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4B05AF0F" wp14:editId="3419AE8A">
          <wp:simplePos x="0" y="0"/>
          <wp:positionH relativeFrom="column">
            <wp:posOffset>4276725</wp:posOffset>
          </wp:positionH>
          <wp:positionV relativeFrom="paragraph">
            <wp:posOffset>-450211</wp:posOffset>
          </wp:positionV>
          <wp:extent cx="2534602" cy="1070610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534602" cy="10706100"/>
                  </a:xfrm>
                  <a:prstGeom prst="rect">
                    <a:avLst/>
                  </a:prstGeom>
                  <a:ln/>
                </pic:spPr>
              </pic:pic>
            </a:graphicData>
          </a:graphic>
        </wp:anchor>
      </w:drawing>
    </w:r>
  </w:p>
  <w:p w14:paraId="0935DEA6" w14:textId="77777777" w:rsidR="00544759"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4" distB="4294967294" distL="114300" distR="114300" simplePos="0" relativeHeight="251660288" behindDoc="0" locked="0" layoutInCell="1" hidden="0" allowOverlap="1" wp14:anchorId="5849A0AC" wp14:editId="1BA5DDB3">
              <wp:simplePos x="0" y="0"/>
              <wp:positionH relativeFrom="page">
                <wp:posOffset>-44442</wp:posOffset>
              </wp:positionH>
              <wp:positionV relativeFrom="page">
                <wp:posOffset>3958589</wp:posOffset>
              </wp:positionV>
              <wp:extent cx="25400" cy="25400"/>
              <wp:effectExtent l="0" t="0" r="0" b="0"/>
              <wp:wrapNone/>
              <wp:docPr id="1" name="Conexão reta unidirecional 1"/>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361C90A5" id="_x0000_t32" coordsize="21600,21600" o:spt="32" o:oned="t" path="m,l21600,21600e" filled="f">
              <v:path arrowok="t" fillok="f" o:connecttype="none"/>
              <o:lock v:ext="edit" shapetype="t"/>
            </v:shapetype>
            <v:shape id="Conexão reta unidirecional 1" o:spid="_x0000_s1026" type="#_x0000_t32" style="position:absolute;margin-left:-3.5pt;margin-top:311.7pt;width:2pt;height:2pt;rotation:180;z-index:251660288;visibility:visible;mso-wrap-style:square;mso-wrap-distance-left:9pt;mso-wrap-distance-top:-6e-5mm;mso-wrap-distance-right:9pt;mso-wrap-distance-bottom:-6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I4Udxt0AAAAJAQAADwAAAGRycy9kb3ducmV2LnhtbEyPQU+DQBCF7038D5sx8UZ3Cw0YZGka&#10;Yz3atOp9gRGI7Cyy2xb/vdNTPc6bl/e+V2xmO4gzTr53pGG1VCCQatf01Gr4eN9FjyB8MNSYwRFq&#10;+EUPm/JuUZi8cRc64PkYWsEh5HOjoQthzKX0dYfW+KUbkfj35SZrAp9TK5vJXDjcDjJWKpXW9MQN&#10;nRnxucP6+3iyGqpst93H6qDeVq+fKsGXn3YfUq0f7uftE4iAc7iZ4YrP6FAyU+VO1HgxaIgynhI0&#10;pHGyBsGGKGGhugrZGmRZyP8Lyj8AAAD//wMAUEsBAi0AFAAGAAgAAAAhALaDOJL+AAAA4QEAABMA&#10;AAAAAAAAAAAAAAAAAAAAAFtDb250ZW50X1R5cGVzXS54bWxQSwECLQAUAAYACAAAACEAOP0h/9YA&#10;AACUAQAACwAAAAAAAAAAAAAAAAAvAQAAX3JlbHMvLnJlbHNQSwECLQAUAAYACAAAACEATgFpqNYB&#10;AACbAwAADgAAAAAAAAAAAAAAAAAuAgAAZHJzL2Uyb0RvYy54bWxQSwECLQAUAAYACAAAACEAI4Ud&#10;xt0AAAAJAQAADwAAAAAAAAAAAAAAAAAwBAAAZHJzL2Rvd25yZXYueG1sUEsFBgAAAAAEAAQA8wAA&#10;ADoFAAAAAA==&#10;" strokecolor="#c0504d [3205]" strokeweight="1pt">
              <v:stroke startarrowwidth="narrow" startarrowlength="short" endarrowwidth="narrow" endarrowlength="short"/>
              <w10:wrap anchorx="page" anchory="page"/>
            </v:shape>
          </w:pict>
        </mc:Fallback>
      </mc:AlternateContent>
    </w:r>
    <w:r>
      <w:rPr>
        <w:noProof/>
      </w:rPr>
      <w:drawing>
        <wp:anchor distT="0" distB="0" distL="114300" distR="114300" simplePos="0" relativeHeight="251661312" behindDoc="0" locked="0" layoutInCell="1" hidden="0" allowOverlap="1" wp14:anchorId="4536CF21" wp14:editId="62B4FA2E">
          <wp:simplePos x="0" y="0"/>
          <wp:positionH relativeFrom="column">
            <wp:posOffset>80020</wp:posOffset>
          </wp:positionH>
          <wp:positionV relativeFrom="paragraph">
            <wp:posOffset>-274311</wp:posOffset>
          </wp:positionV>
          <wp:extent cx="1581150" cy="63563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81150" cy="6356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01C3B"/>
    <w:multiLevelType w:val="multilevel"/>
    <w:tmpl w:val="73BEC6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28D6392"/>
    <w:multiLevelType w:val="hybridMultilevel"/>
    <w:tmpl w:val="9C807E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280722492">
    <w:abstractNumId w:val="0"/>
  </w:num>
  <w:num w:numId="2" w16cid:durableId="1846899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759"/>
    <w:rsid w:val="000968B9"/>
    <w:rsid w:val="00167818"/>
    <w:rsid w:val="001A4670"/>
    <w:rsid w:val="001A6115"/>
    <w:rsid w:val="001C221C"/>
    <w:rsid w:val="001E0C1A"/>
    <w:rsid w:val="001F5789"/>
    <w:rsid w:val="003E7E9C"/>
    <w:rsid w:val="004F767A"/>
    <w:rsid w:val="00524879"/>
    <w:rsid w:val="00544759"/>
    <w:rsid w:val="00560B4B"/>
    <w:rsid w:val="005C1E57"/>
    <w:rsid w:val="005E5DF7"/>
    <w:rsid w:val="006136C4"/>
    <w:rsid w:val="00675FB1"/>
    <w:rsid w:val="006872B0"/>
    <w:rsid w:val="0069669C"/>
    <w:rsid w:val="0072782D"/>
    <w:rsid w:val="00847494"/>
    <w:rsid w:val="0089542E"/>
    <w:rsid w:val="00A13D4C"/>
    <w:rsid w:val="00AD37E5"/>
    <w:rsid w:val="00BF26C7"/>
    <w:rsid w:val="00E12F14"/>
    <w:rsid w:val="00F0023B"/>
    <w:rsid w:val="00F20640"/>
    <w:rsid w:val="00F45228"/>
    <w:rsid w:val="00FC749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7DDA9"/>
  <w15:docId w15:val="{CA379A5A-98E3-40DC-82A8-B61C1BE4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paragraph" w:styleId="Subttulo">
    <w:name w:val="Subtitle"/>
    <w:basedOn w:val="Normal"/>
    <w:next w:val="Normal"/>
    <w:uiPriority w:val="11"/>
    <w:qFormat/>
    <w:pPr>
      <w:jc w:val="left"/>
    </w:pPr>
    <w:rPr>
      <w:b/>
      <w:bCs/>
      <w:color w:val="B21E28"/>
      <w:sz w:val="26"/>
      <w:szCs w:val="26"/>
    </w:rPr>
  </w:style>
  <w:style w:type="paragraph" w:styleId="Cabealho">
    <w:name w:val="header"/>
    <w:basedOn w:val="Normal"/>
    <w:link w:val="CabealhoCarter"/>
    <w:uiPriority w:val="99"/>
    <w:unhideWhenUsed/>
    <w:rsid w:val="0016781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67818"/>
  </w:style>
  <w:style w:type="paragraph" w:styleId="Rodap">
    <w:name w:val="footer"/>
    <w:basedOn w:val="Normal"/>
    <w:link w:val="RodapCarter"/>
    <w:uiPriority w:val="99"/>
    <w:unhideWhenUsed/>
    <w:rsid w:val="0016781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67818"/>
  </w:style>
  <w:style w:type="character" w:styleId="Hiperligao">
    <w:name w:val="Hyperlink"/>
    <w:basedOn w:val="Tipodeletrapredefinidodopargrafo"/>
    <w:uiPriority w:val="99"/>
    <w:unhideWhenUsed/>
    <w:rsid w:val="0069669C"/>
    <w:rPr>
      <w:color w:val="0000FF" w:themeColor="hyperlink"/>
      <w:u w:val="single"/>
    </w:rPr>
  </w:style>
  <w:style w:type="character" w:styleId="MenoNoResolvida">
    <w:name w:val="Unresolved Mention"/>
    <w:basedOn w:val="Tipodeletrapredefinidodopargrafo"/>
    <w:uiPriority w:val="99"/>
    <w:semiHidden/>
    <w:unhideWhenUsed/>
    <w:rsid w:val="0069669C"/>
    <w:rPr>
      <w:color w:val="605E5C"/>
      <w:shd w:val="clear" w:color="auto" w:fill="E1DFDD"/>
    </w:rPr>
  </w:style>
  <w:style w:type="paragraph" w:styleId="PargrafodaLista">
    <w:name w:val="List Paragraph"/>
    <w:basedOn w:val="Normal"/>
    <w:uiPriority w:val="34"/>
    <w:qFormat/>
    <w:rsid w:val="00696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rlsberg.com/pt-pt/experiencias/bloom-warm-up/"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rlsberg.com/pt-p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lsberg.com/pt-pt/experiencias/" TargetMode="External"/><Relationship Id="rId5" Type="http://schemas.openxmlformats.org/officeDocument/2006/relationships/webSettings" Target="webSettings.xml"/><Relationship Id="rId15" Type="http://schemas.openxmlformats.org/officeDocument/2006/relationships/hyperlink" Target="mailto:ISABELCARRICO@LPMCOM.PT" TargetMode="External"/><Relationship Id="rId10" Type="http://schemas.openxmlformats.org/officeDocument/2006/relationships/hyperlink" Target="https://www.carlsberg.com/pt-pt/experiencias/liverpool-fc-x-brentfor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arlsberg.com/pt-pt/experiencias/black-coffee-x-n%C3%B3madas/" TargetMode="External"/><Relationship Id="rId14" Type="http://schemas.openxmlformats.org/officeDocument/2006/relationships/hyperlink" Target="mailto:RAQUELPELICA@LPMCOM.P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ZOaXXZqfmX+2HVA8qB9YfRxWw==">CgMxLjAyDmgucXM5cGVtbW9qbGc2Mg5oLnl4YzgyZmZ1OGNlbDgAciExZ1d0dFVnYXBuV2cwalhtMXZkVWFIMHdsT3NValBUMmk=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381</Words>
  <Characters>2058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Madalena Rega</dc:creator>
  <cp:lastModifiedBy>LPM COM</cp:lastModifiedBy>
  <cp:revision>1</cp:revision>
  <dcterms:created xsi:type="dcterms:W3CDTF">2026-04-28T10:43:00Z</dcterms:created>
  <dcterms:modified xsi:type="dcterms:W3CDTF">2026-04-28T10:48:00Z</dcterms:modified>
</cp:coreProperties>
</file>