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02914" w14:textId="77777777" w:rsidR="00512B0A" w:rsidRDefault="00512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sz w:val="32"/>
          <w:szCs w:val="32"/>
        </w:rPr>
      </w:pPr>
    </w:p>
    <w:p w14:paraId="4B14CE10" w14:textId="77777777" w:rsidR="00512B0A" w:rsidRPr="00FE50D4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" w:eastAsia="Klavika Lt" w:hAnsi="Klavika Basic" w:cs="Klavika Lt"/>
          <w:color w:val="000000"/>
          <w:sz w:val="24"/>
          <w:szCs w:val="24"/>
        </w:rPr>
      </w:pPr>
      <w:r w:rsidRPr="00FE50D4">
        <w:rPr>
          <w:rFonts w:ascii="Klavika Basic" w:eastAsia="Klavika Bd" w:hAnsi="Klavika Basic" w:cs="Klavika Bd"/>
          <w:b/>
          <w:bCs/>
          <w:color w:val="000000"/>
          <w:sz w:val="32"/>
          <w:szCs w:val="32"/>
        </w:rPr>
        <w:t>Comunicado de Imprensa</w:t>
      </w:r>
    </w:p>
    <w:p w14:paraId="3732D9C9" w14:textId="77777777" w:rsidR="00512B0A" w:rsidRDefault="00512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Klavika Lt" w:eastAsia="Klavika Lt" w:hAnsi="Klavika Lt" w:cs="Klavika Lt"/>
          <w:color w:val="000000"/>
          <w:sz w:val="24"/>
          <w:szCs w:val="24"/>
          <w:u w:val="single"/>
        </w:rPr>
      </w:pPr>
    </w:p>
    <w:p w14:paraId="21795115" w14:textId="547220D4" w:rsidR="00512B0A" w:rsidRPr="00EA5884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Klavika Basic Light" w:eastAsia="Klavika Lt" w:hAnsi="Klavika Basic Light" w:cs="Klavika Lt"/>
          <w:sz w:val="24"/>
          <w:szCs w:val="24"/>
          <w:u w:val="single"/>
        </w:rPr>
      </w:pPr>
      <w:r w:rsidRPr="00EA5884">
        <w:rPr>
          <w:rFonts w:ascii="Klavika Basic Light" w:eastAsia="Klavika Lt" w:hAnsi="Klavika Basic Light" w:cs="Klavika Lt"/>
          <w:sz w:val="24"/>
          <w:szCs w:val="24"/>
          <w:u w:val="single"/>
        </w:rPr>
        <w:t>Nova campanha já</w:t>
      </w:r>
      <w:r w:rsidR="00FE50D4" w:rsidRPr="00EA5884">
        <w:rPr>
          <w:rFonts w:ascii="Klavika Basic Light" w:eastAsia="Klavika Lt" w:hAnsi="Klavika Basic Light" w:cs="Klavika Lt"/>
          <w:sz w:val="24"/>
          <w:szCs w:val="24"/>
          <w:u w:val="single"/>
        </w:rPr>
        <w:t xml:space="preserve"> está</w:t>
      </w:r>
      <w:r w:rsidRPr="00EA5884">
        <w:rPr>
          <w:rFonts w:ascii="Klavika Basic Light" w:eastAsia="Klavika Lt" w:hAnsi="Klavika Basic Light" w:cs="Klavika Lt"/>
          <w:sz w:val="24"/>
          <w:szCs w:val="24"/>
          <w:u w:val="single"/>
        </w:rPr>
        <w:t xml:space="preserve"> no ar e</w:t>
      </w:r>
      <w:r w:rsidR="007A4E0F" w:rsidRPr="00EA5884">
        <w:rPr>
          <w:rFonts w:ascii="Klavika Basic Light" w:eastAsia="Klavika Lt" w:hAnsi="Klavika Basic Light" w:cs="Klavika Lt"/>
          <w:sz w:val="24"/>
          <w:szCs w:val="24"/>
          <w:u w:val="single"/>
        </w:rPr>
        <w:t xml:space="preserve"> volta a contar</w:t>
      </w:r>
      <w:r w:rsidRPr="00EA5884">
        <w:rPr>
          <w:rFonts w:ascii="Klavika Basic Light" w:eastAsia="Klavika Lt" w:hAnsi="Klavika Basic Light" w:cs="Klavika Lt"/>
          <w:sz w:val="24"/>
          <w:szCs w:val="24"/>
          <w:u w:val="single"/>
        </w:rPr>
        <w:t xml:space="preserve"> com a participação dos embaixadores Kelly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  <w:u w:val="single"/>
        </w:rPr>
        <w:t>Bailey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  <w:u w:val="single"/>
        </w:rPr>
        <w:t xml:space="preserve"> e Lourenço Ortigão </w:t>
      </w:r>
    </w:p>
    <w:p w14:paraId="798BE79D" w14:textId="77777777" w:rsidR="00FE50D4" w:rsidRPr="00FE50D4" w:rsidRDefault="00FE50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Klavika Basic Light" w:eastAsia="Klavika Lt" w:hAnsi="Klavika Basic Light" w:cs="Klavika Lt"/>
          <w:color w:val="000000"/>
          <w:sz w:val="24"/>
          <w:szCs w:val="24"/>
          <w:u w:val="single"/>
        </w:rPr>
      </w:pPr>
    </w:p>
    <w:p w14:paraId="462846DB" w14:textId="3211C22C" w:rsidR="00512B0A" w:rsidRPr="004B797E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rFonts w:ascii="Klavika Basic Medium" w:eastAsia="Klavika Bd" w:hAnsi="Klavika Basic Medium" w:cs="Klavika Bd"/>
          <w:b/>
          <w:bCs/>
          <w:sz w:val="44"/>
          <w:szCs w:val="48"/>
        </w:rPr>
      </w:pPr>
      <w:proofErr w:type="spellStart"/>
      <w:r w:rsidRPr="004B797E">
        <w:rPr>
          <w:rFonts w:ascii="Klavika Basic Medium" w:eastAsia="Klavika Bd" w:hAnsi="Klavika Basic Medium" w:cs="Klavika Bd"/>
          <w:b/>
          <w:bCs/>
          <w:sz w:val="44"/>
          <w:szCs w:val="48"/>
        </w:rPr>
        <w:t>Carlsberg</w:t>
      </w:r>
      <w:proofErr w:type="spellEnd"/>
      <w:r w:rsidRPr="004B797E">
        <w:rPr>
          <w:rFonts w:ascii="Klavika Basic Medium" w:eastAsia="Klavika Bd" w:hAnsi="Klavika Basic Medium" w:cs="Klavika Bd"/>
          <w:b/>
          <w:bCs/>
          <w:sz w:val="44"/>
          <w:szCs w:val="48"/>
        </w:rPr>
        <w:t xml:space="preserve"> convida a “</w:t>
      </w:r>
      <w:r w:rsidR="00FE50D4" w:rsidRPr="004B797E">
        <w:rPr>
          <w:rFonts w:ascii="Klavika Basic Medium" w:eastAsia="Klavika Bd" w:hAnsi="Klavika Basic Medium" w:cs="Klavika Bd"/>
          <w:b/>
          <w:bCs/>
          <w:sz w:val="44"/>
          <w:szCs w:val="48"/>
        </w:rPr>
        <w:t>s</w:t>
      </w:r>
      <w:r w:rsidRPr="004B797E">
        <w:rPr>
          <w:rFonts w:ascii="Klavika Basic Medium" w:eastAsia="Klavika Bd" w:hAnsi="Klavika Basic Medium" w:cs="Klavika Bd"/>
          <w:b/>
          <w:bCs/>
          <w:sz w:val="44"/>
          <w:szCs w:val="48"/>
        </w:rPr>
        <w:t xml:space="preserve">air à </w:t>
      </w:r>
      <w:r w:rsidR="00FE50D4" w:rsidRPr="004B797E">
        <w:rPr>
          <w:rFonts w:ascii="Klavika Basic Medium" w:eastAsia="Klavika Bd" w:hAnsi="Klavika Basic Medium" w:cs="Klavika Bd"/>
          <w:b/>
          <w:bCs/>
          <w:sz w:val="44"/>
          <w:szCs w:val="48"/>
        </w:rPr>
        <w:t>d</w:t>
      </w:r>
      <w:r w:rsidRPr="004B797E">
        <w:rPr>
          <w:rFonts w:ascii="Klavika Basic Medium" w:eastAsia="Klavika Bd" w:hAnsi="Klavika Basic Medium" w:cs="Klavika Bd"/>
          <w:b/>
          <w:bCs/>
          <w:sz w:val="44"/>
          <w:szCs w:val="48"/>
        </w:rPr>
        <w:t>inamarquesa”</w:t>
      </w:r>
      <w:r w:rsidR="004B797E" w:rsidRPr="004B797E">
        <w:rPr>
          <w:rFonts w:ascii="Klavika Basic Medium" w:eastAsia="Klavika Bd" w:hAnsi="Klavika Basic Medium" w:cs="Klavika Bd"/>
          <w:b/>
          <w:bCs/>
          <w:sz w:val="44"/>
          <w:szCs w:val="48"/>
        </w:rPr>
        <w:t xml:space="preserve"> </w:t>
      </w:r>
      <w:r w:rsidR="007A4E0F">
        <w:rPr>
          <w:rFonts w:ascii="Klavika Basic Medium" w:eastAsia="Klavika Bd" w:hAnsi="Klavika Basic Medium" w:cs="Klavika Bd"/>
          <w:b/>
          <w:bCs/>
          <w:sz w:val="44"/>
          <w:szCs w:val="48"/>
        </w:rPr>
        <w:t xml:space="preserve">e a reencontrar o equilíbrio entre </w:t>
      </w:r>
      <w:r w:rsidRPr="004B797E">
        <w:rPr>
          <w:rFonts w:ascii="Klavika Basic Medium" w:eastAsia="Klavika Bd" w:hAnsi="Klavika Basic Medium" w:cs="Klavika Bd"/>
          <w:b/>
          <w:bCs/>
          <w:sz w:val="44"/>
          <w:szCs w:val="48"/>
        </w:rPr>
        <w:t xml:space="preserve">a vida pessoal e profissional </w:t>
      </w:r>
    </w:p>
    <w:p w14:paraId="37711C65" w14:textId="77777777" w:rsidR="004B797E" w:rsidRDefault="004B79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Bd" w:hAnsi="Klavika Basic Light" w:cs="Klavika Bd"/>
          <w:sz w:val="44"/>
          <w:szCs w:val="44"/>
        </w:rPr>
      </w:pPr>
    </w:p>
    <w:p w14:paraId="4B1AA9FB" w14:textId="2E97E623" w:rsidR="00512B0A" w:rsidRPr="00EA5884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" w:eastAsia="Klavika Lt" w:hAnsi="Klavika Basic" w:cs="Klavika Lt"/>
          <w:b/>
          <w:bCs/>
          <w:sz w:val="24"/>
          <w:szCs w:val="24"/>
        </w:rPr>
      </w:pPr>
      <w:proofErr w:type="spellStart"/>
      <w:r w:rsidRPr="00EA5884">
        <w:rPr>
          <w:rFonts w:ascii="Klavika Basic" w:eastAsia="Klavika Lt" w:hAnsi="Klavika Basic" w:cs="Klavika Lt"/>
          <w:b/>
          <w:bCs/>
          <w:sz w:val="24"/>
          <w:szCs w:val="24"/>
        </w:rPr>
        <w:t>Carlsberg</w:t>
      </w:r>
      <w:proofErr w:type="spellEnd"/>
      <w:r w:rsidRPr="00EA5884">
        <w:rPr>
          <w:rFonts w:ascii="Klavika Basic" w:eastAsia="Klavika Lt" w:hAnsi="Klavika Basic" w:cs="Klavika Lt"/>
          <w:b/>
          <w:bCs/>
          <w:sz w:val="24"/>
          <w:szCs w:val="24"/>
        </w:rPr>
        <w:t xml:space="preserve"> acaba de lançar a sua </w:t>
      </w:r>
      <w:hyperlink r:id="rId8" w:history="1">
        <w:r w:rsidRPr="0032738D">
          <w:rPr>
            <w:rStyle w:val="Hiperligao"/>
            <w:rFonts w:ascii="Klavika Basic" w:eastAsia="Klavika Lt" w:hAnsi="Klavika Basic" w:cs="Klavika Lt"/>
            <w:b/>
            <w:bCs/>
            <w:color w:val="006600"/>
            <w:sz w:val="24"/>
            <w:szCs w:val="24"/>
          </w:rPr>
          <w:t>nova campanha</w:t>
        </w:r>
      </w:hyperlink>
      <w:r w:rsidRPr="00EA5884">
        <w:rPr>
          <w:rFonts w:ascii="Klavika Basic" w:eastAsia="Klavika Lt" w:hAnsi="Klavika Basic" w:cs="Klavika Lt"/>
          <w:b/>
          <w:bCs/>
          <w:sz w:val="24"/>
          <w:szCs w:val="24"/>
        </w:rPr>
        <w:t xml:space="preserve"> “Sair à Dinamarquesa”, um convite </w:t>
      </w:r>
      <w:r w:rsidR="007A4E0F" w:rsidRPr="00EA5884">
        <w:rPr>
          <w:rFonts w:ascii="Klavika Basic" w:eastAsia="Klavika Lt" w:hAnsi="Klavika Basic" w:cs="Klavika Lt"/>
          <w:b/>
          <w:bCs/>
          <w:sz w:val="24"/>
          <w:szCs w:val="24"/>
        </w:rPr>
        <w:t xml:space="preserve">a adotar </w:t>
      </w:r>
      <w:r w:rsidRPr="00EA5884">
        <w:rPr>
          <w:rFonts w:ascii="Klavika Basic" w:eastAsia="Klavika Lt" w:hAnsi="Klavika Basic" w:cs="Klavika Lt"/>
          <w:b/>
          <w:bCs/>
          <w:sz w:val="24"/>
          <w:szCs w:val="24"/>
        </w:rPr>
        <w:t>um estilo de vida mais equilibrado, inspirado na cultura da Dinamarca</w:t>
      </w:r>
      <w:r w:rsidR="007A4E0F" w:rsidRPr="00EA5884">
        <w:rPr>
          <w:rFonts w:ascii="Klavika Basic" w:eastAsia="Klavika Lt" w:hAnsi="Klavika Basic" w:cs="Klavika Lt"/>
          <w:b/>
          <w:bCs/>
          <w:sz w:val="24"/>
          <w:szCs w:val="24"/>
        </w:rPr>
        <w:t xml:space="preserve"> - um dos países mais felizes do mundo,</w:t>
      </w:r>
      <w:r w:rsidRPr="00EA5884">
        <w:rPr>
          <w:rFonts w:ascii="Klavika Basic" w:eastAsia="Klavika Lt" w:hAnsi="Klavika Basic" w:cs="Klavika Lt"/>
          <w:b/>
          <w:bCs/>
          <w:sz w:val="24"/>
          <w:szCs w:val="24"/>
        </w:rPr>
        <w:t xml:space="preserve"> onde o bem-estar e o equilíbrio entre</w:t>
      </w:r>
      <w:r w:rsidR="007A4E0F" w:rsidRPr="00EA5884">
        <w:rPr>
          <w:rFonts w:ascii="Klavika Basic" w:eastAsia="Klavika Lt" w:hAnsi="Klavika Basic" w:cs="Klavika Lt"/>
          <w:b/>
          <w:bCs/>
          <w:sz w:val="24"/>
          <w:szCs w:val="24"/>
        </w:rPr>
        <w:t xml:space="preserve"> vida pessoal e profissional</w:t>
      </w:r>
      <w:r w:rsidRPr="00EA5884">
        <w:rPr>
          <w:rFonts w:ascii="Klavika Basic" w:eastAsia="Klavika Lt" w:hAnsi="Klavika Basic" w:cs="Klavika Lt"/>
          <w:b/>
          <w:bCs/>
          <w:sz w:val="24"/>
          <w:szCs w:val="24"/>
        </w:rPr>
        <w:t xml:space="preserve"> são</w:t>
      </w:r>
      <w:r w:rsidR="00EA5884" w:rsidRPr="00EA5884">
        <w:rPr>
          <w:rFonts w:ascii="Klavika Basic" w:eastAsia="Klavika Lt" w:hAnsi="Klavika Basic" w:cs="Klavika Lt"/>
          <w:b/>
          <w:bCs/>
          <w:sz w:val="24"/>
          <w:szCs w:val="24"/>
        </w:rPr>
        <w:t xml:space="preserve"> </w:t>
      </w:r>
      <w:r w:rsidRPr="00EA5884">
        <w:rPr>
          <w:rFonts w:ascii="Klavika Basic" w:eastAsia="Klavika Lt" w:hAnsi="Klavika Basic" w:cs="Klavika Lt"/>
          <w:b/>
          <w:bCs/>
          <w:sz w:val="24"/>
          <w:szCs w:val="24"/>
        </w:rPr>
        <w:t>prioridade.</w:t>
      </w:r>
    </w:p>
    <w:p w14:paraId="58F7D427" w14:textId="77777777" w:rsidR="00512B0A" w:rsidRPr="00EA5884" w:rsidRDefault="00512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b/>
          <w:bCs/>
          <w:sz w:val="24"/>
          <w:szCs w:val="24"/>
        </w:rPr>
      </w:pPr>
    </w:p>
    <w:p w14:paraId="3692D16F" w14:textId="79A61462" w:rsidR="00512B0A" w:rsidRPr="00EA5884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Dando continuidade à campanha </w:t>
      </w:r>
      <w:proofErr w:type="spellStart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Discover</w:t>
      </w:r>
      <w:proofErr w:type="spellEnd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Carlsberg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>, que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 revelou os segredos por detrás do estilo de vida dinamarquês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– e, por consequência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o porquê de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Carlsberg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ser, provavelmente, a melhor cerveja do mundo -, a marca reforça agora o seu território de comunicação com um novo mote: </w:t>
      </w:r>
      <w:r w:rsidRPr="00EA5884">
        <w:rPr>
          <w:rFonts w:ascii="Klavika Basic Light" w:eastAsia="Klavika Lt" w:hAnsi="Klavika Basic Light" w:cs="Klavika Lt"/>
          <w:b/>
          <w:bCs/>
          <w:sz w:val="24"/>
          <w:szCs w:val="24"/>
        </w:rPr>
        <w:t>“Sair à Dinamarquesa</w:t>
      </w:r>
      <w:r w:rsidR="00390066" w:rsidRPr="00EA5884">
        <w:rPr>
          <w:rFonts w:ascii="Klavika Basic Light" w:eastAsia="Klavika Lt" w:hAnsi="Klavika Basic Light" w:cs="Klavika Lt"/>
          <w:b/>
          <w:bCs/>
          <w:sz w:val="24"/>
          <w:szCs w:val="24"/>
        </w:rPr>
        <w:t>: p</w:t>
      </w:r>
      <w:r w:rsidR="00EE3CB5" w:rsidRPr="00EA5884">
        <w:rPr>
          <w:rFonts w:ascii="Klavika Basic Light" w:eastAsia="Klavika Lt" w:hAnsi="Klavika Basic Light" w:cs="Klavika Lt"/>
          <w:b/>
          <w:bCs/>
          <w:sz w:val="24"/>
          <w:szCs w:val="24"/>
        </w:rPr>
        <w:t xml:space="preserve">ode a vida ser tão equilibrada como uma </w:t>
      </w:r>
      <w:proofErr w:type="spellStart"/>
      <w:r w:rsidR="00EE3CB5" w:rsidRPr="00EA5884">
        <w:rPr>
          <w:rFonts w:ascii="Klavika Basic Light" w:eastAsia="Klavika Lt" w:hAnsi="Klavika Basic Light" w:cs="Klavika Lt"/>
          <w:b/>
          <w:bCs/>
          <w:sz w:val="24"/>
          <w:szCs w:val="24"/>
        </w:rPr>
        <w:t>Carlsberg</w:t>
      </w:r>
      <w:proofErr w:type="spellEnd"/>
      <w:r w:rsidR="00EE3CB5" w:rsidRPr="00EA5884">
        <w:rPr>
          <w:rFonts w:ascii="Klavika Basic Light" w:eastAsia="Klavika Lt" w:hAnsi="Klavika Basic Light" w:cs="Klavika Lt"/>
          <w:b/>
          <w:bCs/>
          <w:sz w:val="24"/>
          <w:szCs w:val="24"/>
        </w:rPr>
        <w:t>? Provavelmente</w:t>
      </w:r>
      <w:r w:rsidRPr="00EA5884">
        <w:rPr>
          <w:rFonts w:ascii="Klavika Basic Light" w:eastAsia="Klavika Lt" w:hAnsi="Klavika Basic Light" w:cs="Klavika Lt"/>
          <w:b/>
          <w:bCs/>
          <w:sz w:val="24"/>
          <w:szCs w:val="24"/>
        </w:rPr>
        <w:t>.</w:t>
      </w:r>
      <w:r w:rsidR="004B797E" w:rsidRPr="00EA5884">
        <w:rPr>
          <w:rFonts w:ascii="Klavika Basic Light" w:eastAsia="Klavika Lt" w:hAnsi="Klavika Basic Light" w:cs="Klavika Lt"/>
          <w:b/>
          <w:bCs/>
          <w:sz w:val="24"/>
          <w:szCs w:val="24"/>
        </w:rPr>
        <w:t>”</w:t>
      </w:r>
    </w:p>
    <w:p w14:paraId="39794D11" w14:textId="77777777" w:rsidR="00512B0A" w:rsidRPr="00EA5884" w:rsidRDefault="00512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49F04CDC" w14:textId="73EDA3C4" w:rsidR="00451D67" w:rsidRPr="00EA5884" w:rsidRDefault="00451D67" w:rsidP="00371982">
      <w:pP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Num contexto em que o equilíbrio entre vida pessoal e profissional assume uma relevância crescente, esta mensagem ganha ainda maior pertinência. De acordo com o estudo </w:t>
      </w:r>
      <w:proofErr w:type="spellStart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Workmonitor</w:t>
      </w:r>
      <w:proofErr w:type="spellEnd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 xml:space="preserve"> 2026 – A grande adaptação do mercado de trabalho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, da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Randstad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, 51% dos portugueses indicam o </w:t>
      </w:r>
      <w:proofErr w:type="spellStart"/>
      <w:r w:rsidRPr="005A6FC7">
        <w:rPr>
          <w:rFonts w:ascii="Klavika Basic Light" w:eastAsia="Klavika Lt" w:hAnsi="Klavika Basic Light" w:cs="Klavika Lt"/>
          <w:i/>
          <w:iCs/>
          <w:sz w:val="24"/>
          <w:szCs w:val="24"/>
        </w:rPr>
        <w:t>work-life</w:t>
      </w:r>
      <w:proofErr w:type="spellEnd"/>
      <w:r w:rsidRPr="005A6FC7">
        <w:rPr>
          <w:rFonts w:ascii="Klavika Basic Light" w:eastAsia="Klavika Lt" w:hAnsi="Klavika Basic Light" w:cs="Klavika Lt"/>
          <w:i/>
          <w:iCs/>
          <w:sz w:val="24"/>
          <w:szCs w:val="24"/>
        </w:rPr>
        <w:t xml:space="preserve"> balance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como principal motivo para permanecer no emprego atual — acima do salário/benefícios (23%) e da segurança no emprego (22%). Esta tendência não é recente: já em 2024, 60% dos inquiridos no estudo </w:t>
      </w:r>
      <w:proofErr w:type="spellStart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Workmonitor</w:t>
      </w:r>
      <w:proofErr w:type="spellEnd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 xml:space="preserve"> – </w:t>
      </w:r>
      <w:proofErr w:type="spellStart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The</w:t>
      </w:r>
      <w:proofErr w:type="spellEnd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Voice</w:t>
      </w:r>
      <w:proofErr w:type="spellEnd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of</w:t>
      </w:r>
      <w:proofErr w:type="spellEnd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Employees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apontavam este fator como determinante na escolha de um novo emprego.</w:t>
      </w:r>
    </w:p>
    <w:p w14:paraId="57FD03DA" w14:textId="77777777" w:rsidR="00512B0A" w:rsidRPr="00EA5884" w:rsidRDefault="00512B0A">
      <w:pP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20899D89" w14:textId="1B64DD38" w:rsidR="00512B0A" w:rsidRPr="00EA5884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  <w:highlight w:val="yellow"/>
        </w:rPr>
      </w:pP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Inspirada na forma como os dinamarqueses encaram o quotidiano, a nova campanha estabelece um paralelismo 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direto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com o ADN d</w:t>
      </w:r>
      <w:r w:rsidR="00FE50D4" w:rsidRPr="00EA5884">
        <w:rPr>
          <w:rFonts w:ascii="Klavika Basic Light" w:eastAsia="Klavika Lt" w:hAnsi="Klavika Basic Light" w:cs="Klavika Lt"/>
          <w:sz w:val="24"/>
          <w:szCs w:val="24"/>
        </w:rPr>
        <w:t xml:space="preserve">e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Carlsberg</w:t>
      </w:r>
      <w:proofErr w:type="spellEnd"/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 – uma </w:t>
      </w:r>
      <w:r w:rsidR="00451D67"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premium lager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reconhecida pelo seu equilíbrio</w:t>
      </w:r>
      <w:r w:rsidR="00FE50D4" w:rsidRPr="00EA588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e produzida com 100% levedura pura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>. Para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além do benefício funcional, 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a marca reforça também o seu lado emocional, promovendo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ligações mais fortes e experiências 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memoráveis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através de 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um estilo de vida mais equilibrado. </w:t>
      </w:r>
    </w:p>
    <w:p w14:paraId="5A6D545B" w14:textId="77777777" w:rsidR="00512B0A" w:rsidRPr="00EA5884" w:rsidRDefault="00512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442593D5" w14:textId="7220ECDC" w:rsidR="00512B0A" w:rsidRPr="00EA5884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A campanha retrata os embaixadores da marca, os atores Kelly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Bailey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e Lourenço Ortigão, 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que desafiam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colegas e desconhecidos a “sair à dinamarquesa”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>. O convite transforma-se rapidamente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>n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um movimento </w:t>
      </w:r>
      <w:r w:rsidR="00451D67" w:rsidRPr="00EA5884">
        <w:rPr>
          <w:rFonts w:ascii="Klavika Basic Light" w:eastAsia="Klavika Lt" w:hAnsi="Klavika Basic Light" w:cs="Klavika Lt"/>
          <w:sz w:val="24"/>
          <w:szCs w:val="24"/>
        </w:rPr>
        <w:t xml:space="preserve">coletivo: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um cortejo urbano de pessoas que encerram o trabalho e seguem juntas para celebrar o momento.</w:t>
      </w:r>
      <w:r w:rsidR="00390066" w:rsidRPr="00EA5884">
        <w:t xml:space="preserve"> </w:t>
      </w:r>
      <w:r w:rsidR="00390066" w:rsidRPr="00EA5884">
        <w:rPr>
          <w:rFonts w:ascii="Klavika Basic Light" w:eastAsia="Klavika Lt" w:hAnsi="Klavika Basic Light" w:cs="Klavika Lt"/>
          <w:sz w:val="24"/>
          <w:szCs w:val="24"/>
        </w:rPr>
        <w:t xml:space="preserve">O </w:t>
      </w:r>
      <w:r w:rsidR="00390066" w:rsidRPr="005A6FC7">
        <w:rPr>
          <w:rFonts w:ascii="Klavika Basic Light" w:eastAsia="Klavika Lt" w:hAnsi="Klavika Basic Light" w:cs="Klavika Lt"/>
          <w:i/>
          <w:iCs/>
          <w:sz w:val="24"/>
          <w:szCs w:val="24"/>
        </w:rPr>
        <w:t>spot</w:t>
      </w:r>
      <w:r w:rsidR="00390066" w:rsidRPr="00EA5884">
        <w:rPr>
          <w:rFonts w:ascii="Klavika Basic Light" w:eastAsia="Klavika Lt" w:hAnsi="Klavika Basic Light" w:cs="Klavika Lt"/>
          <w:sz w:val="24"/>
          <w:szCs w:val="24"/>
        </w:rPr>
        <w:t xml:space="preserve"> culmina num bar, onde um </w:t>
      </w:r>
      <w:r w:rsidR="00390066" w:rsidRPr="00EA5884">
        <w:rPr>
          <w:rFonts w:ascii="Klavika Basic Light" w:eastAsia="Klavika Lt" w:hAnsi="Klavika Basic Light" w:cs="Klavika Lt"/>
          <w:sz w:val="24"/>
          <w:szCs w:val="24"/>
        </w:rPr>
        <w:lastRenderedPageBreak/>
        <w:t xml:space="preserve">dinamarquês reconhece este estilo de vida e revela a mensagem central: o segredo está no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equilíbrio</w:t>
      </w:r>
      <w:r w:rsidR="00390066" w:rsidRPr="00EA5884">
        <w:rPr>
          <w:rFonts w:ascii="Klavika Basic Light" w:eastAsia="Klavika Lt" w:hAnsi="Klavika Basic Light" w:cs="Klavika Lt"/>
          <w:sz w:val="24"/>
          <w:szCs w:val="24"/>
        </w:rPr>
        <w:t xml:space="preserve">. Um princípio que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define</w:t>
      </w:r>
      <w:r w:rsidR="00EA5884" w:rsidRPr="00EA588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r w:rsidR="00390066" w:rsidRPr="00EA5884">
        <w:rPr>
          <w:rFonts w:ascii="Klavika Basic Light" w:eastAsia="Klavika Lt" w:hAnsi="Klavika Basic Light" w:cs="Klavika Lt"/>
          <w:sz w:val="24"/>
          <w:szCs w:val="24"/>
        </w:rPr>
        <w:t xml:space="preserve">a própria </w:t>
      </w:r>
      <w:proofErr w:type="spellStart"/>
      <w:r w:rsidR="00390066" w:rsidRPr="00EA5884">
        <w:rPr>
          <w:rFonts w:ascii="Klavika Basic Light" w:eastAsia="Klavika Lt" w:hAnsi="Klavika Basic Light" w:cs="Klavika Lt"/>
          <w:sz w:val="24"/>
          <w:szCs w:val="24"/>
        </w:rPr>
        <w:t>Carlsberg</w:t>
      </w:r>
      <w:proofErr w:type="spellEnd"/>
      <w:r w:rsidR="005A6FC7">
        <w:rPr>
          <w:rFonts w:ascii="Klavika Basic Light" w:eastAsia="Klavika Lt" w:hAnsi="Klavika Basic Light" w:cs="Klavika Lt"/>
          <w:sz w:val="24"/>
          <w:szCs w:val="24"/>
        </w:rPr>
        <w:t>.</w:t>
      </w:r>
    </w:p>
    <w:p w14:paraId="4B229F67" w14:textId="77777777" w:rsidR="00390066" w:rsidRPr="00EA5884" w:rsidRDefault="00390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70A5246C" w14:textId="1B67A30D" w:rsidR="00512B0A" w:rsidRPr="00EA5884" w:rsidRDefault="004B797E">
      <w:pPr>
        <w:spacing w:after="0" w:line="240" w:lineRule="auto"/>
        <w:rPr>
          <w:rFonts w:ascii="Klavika Basic Light" w:eastAsia="Klavika Lt" w:hAnsi="Klavika Basic Light" w:cs="Klavika Lt"/>
          <w:strike/>
          <w:sz w:val="24"/>
          <w:szCs w:val="24"/>
        </w:rPr>
      </w:pP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A </w:t>
      </w:r>
      <w:r w:rsidR="008E6F11" w:rsidRPr="00EA5884">
        <w:rPr>
          <w:rFonts w:ascii="Klavika Basic Light" w:eastAsia="Klavika Lt" w:hAnsi="Klavika Basic Light" w:cs="Klavika Lt"/>
          <w:sz w:val="24"/>
          <w:szCs w:val="24"/>
        </w:rPr>
        <w:t>publicidade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será veiculada </w:t>
      </w:r>
      <w:r w:rsidR="00FE50D4" w:rsidRPr="00EA5884">
        <w:rPr>
          <w:rFonts w:ascii="Klavika Basic Light" w:eastAsia="Klavika Lt" w:hAnsi="Klavika Basic Light" w:cs="Klavika Lt"/>
          <w:sz w:val="24"/>
          <w:szCs w:val="24"/>
        </w:rPr>
        <w:t>em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televisão, em outdoor e no digital. A criatividade e a amplificação digital ficaram a cargo da Judas, a produção é da Casper</w:t>
      </w:r>
      <w:r w:rsidR="00EA588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Films</w:t>
      </w:r>
      <w:proofErr w:type="spellEnd"/>
      <w:r w:rsidR="00390066" w:rsidRPr="00EA5884">
        <w:rPr>
          <w:rFonts w:ascii="Klavika Basic Light" w:eastAsia="Klavika Lt" w:hAnsi="Klavika Basic Light" w:cs="Klavika Lt"/>
          <w:sz w:val="24"/>
          <w:szCs w:val="24"/>
        </w:rPr>
        <w:t xml:space="preserve">,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o planeamento de meios da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Initiative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e a </w:t>
      </w:r>
      <w:r w:rsidR="004A4C39" w:rsidRPr="00EA5884">
        <w:rPr>
          <w:rFonts w:ascii="Klavika Basic Light" w:eastAsia="Klavika Lt" w:hAnsi="Klavika Basic Light" w:cs="Klavika Lt"/>
          <w:sz w:val="24"/>
          <w:szCs w:val="24"/>
        </w:rPr>
        <w:t xml:space="preserve">comunicação é assegurada pela 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LPM</w:t>
      </w:r>
      <w:r w:rsidR="00EA5884">
        <w:rPr>
          <w:rFonts w:ascii="Klavika Basic Light" w:eastAsia="Klavika Lt" w:hAnsi="Klavika Basic Light" w:cs="Klavika Lt"/>
          <w:sz w:val="24"/>
          <w:szCs w:val="24"/>
        </w:rPr>
        <w:t>.</w:t>
      </w:r>
    </w:p>
    <w:p w14:paraId="0A733F78" w14:textId="77777777" w:rsidR="00512B0A" w:rsidRPr="00EA5884" w:rsidRDefault="00512B0A">
      <w:pP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1A2D45D4" w14:textId="05D6F1C9" w:rsidR="00512B0A" w:rsidRPr="00EA5884" w:rsidRDefault="004A4C39">
      <w:pP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Em Portugal,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Carlsberg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foi lançada em 1972 e integra o portefólio do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Super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Bock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sz w:val="24"/>
          <w:szCs w:val="24"/>
        </w:rPr>
        <w:t>Group</w:t>
      </w:r>
      <w:proofErr w:type="spellEnd"/>
      <w:r w:rsidRPr="00EA5884">
        <w:rPr>
          <w:rFonts w:ascii="Klavika Basic Light" w:eastAsia="Klavika Lt" w:hAnsi="Klavika Basic Light" w:cs="Klavika Lt"/>
          <w:sz w:val="24"/>
          <w:szCs w:val="24"/>
        </w:rPr>
        <w:t xml:space="preserve">, posicionando-se como uma referência no segmento das de cervejas </w:t>
      </w:r>
      <w:r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premiu</w:t>
      </w:r>
      <w:r w:rsidR="00390066"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 xml:space="preserve">m </w:t>
      </w:r>
      <w:r w:rsidR="00E176C7" w:rsidRPr="00EA5884">
        <w:rPr>
          <w:rFonts w:ascii="Klavika Basic Light" w:eastAsia="Klavika Lt" w:hAnsi="Klavika Basic Light" w:cs="Klavika Lt"/>
          <w:i/>
          <w:iCs/>
          <w:sz w:val="24"/>
          <w:szCs w:val="24"/>
        </w:rPr>
        <w:t>internacionais</w:t>
      </w:r>
      <w:r w:rsidRPr="00EA5884">
        <w:rPr>
          <w:rFonts w:ascii="Klavika Basic Light" w:eastAsia="Klavika Lt" w:hAnsi="Klavika Basic Light" w:cs="Klavika Lt"/>
          <w:sz w:val="24"/>
          <w:szCs w:val="24"/>
        </w:rPr>
        <w:t>.</w:t>
      </w:r>
    </w:p>
    <w:p w14:paraId="093FF0B0" w14:textId="0E76EADC" w:rsidR="00512B0A" w:rsidRPr="00EA5884" w:rsidRDefault="004A4C39" w:rsidP="002A36DA">
      <w:pPr>
        <w:spacing w:before="240" w:after="0" w:line="240" w:lineRule="auto"/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</w:pPr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Declaração de Bruno Albuquerque, diretor Marketing Cervejas e Patrocínios do </w:t>
      </w:r>
      <w:proofErr w:type="spellStart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Super</w:t>
      </w:r>
      <w:proofErr w:type="spellEnd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Bock</w:t>
      </w:r>
      <w:proofErr w:type="spellEnd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 </w:t>
      </w:r>
      <w:proofErr w:type="spellStart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Group</w:t>
      </w:r>
      <w:proofErr w:type="spellEnd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:</w:t>
      </w:r>
    </w:p>
    <w:p w14:paraId="41CE72D1" w14:textId="0FEC29B2" w:rsidR="00BA0E54" w:rsidRPr="00EA5884" w:rsidRDefault="00BA0E54" w:rsidP="002A36DA">
      <w:pPr>
        <w:spacing w:before="24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BA0E54">
        <w:rPr>
          <w:rFonts w:ascii="Klavika Basic Light" w:eastAsia="Klavika Lt" w:hAnsi="Klavika Basic Light" w:cs="Klavika Lt"/>
          <w:sz w:val="24"/>
          <w:szCs w:val="24"/>
        </w:rPr>
        <w:t xml:space="preserve">“Através desta campanha, a </w:t>
      </w:r>
      <w:proofErr w:type="spellStart"/>
      <w:r w:rsidRPr="00BA0E54">
        <w:rPr>
          <w:rFonts w:ascii="Klavika Basic Light" w:eastAsia="Klavika Lt" w:hAnsi="Klavika Basic Light" w:cs="Klavika Lt"/>
          <w:sz w:val="24"/>
          <w:szCs w:val="24"/>
        </w:rPr>
        <w:t>Carlsberg</w:t>
      </w:r>
      <w:proofErr w:type="spellEnd"/>
      <w:r w:rsidRPr="00BA0E54">
        <w:rPr>
          <w:rFonts w:ascii="Klavika Basic Light" w:eastAsia="Klavika Lt" w:hAnsi="Klavika Basic Light" w:cs="Klavika Lt"/>
          <w:sz w:val="24"/>
          <w:szCs w:val="24"/>
        </w:rPr>
        <w:t xml:space="preserve"> convida a</w:t>
      </w:r>
      <w:r w:rsidR="005A6FC7">
        <w:rPr>
          <w:rFonts w:ascii="Klavika Basic Light" w:eastAsia="Klavika Lt" w:hAnsi="Klavika Basic Light" w:cs="Klavika Lt"/>
          <w:sz w:val="24"/>
          <w:szCs w:val="24"/>
        </w:rPr>
        <w:t xml:space="preserve"> ‘</w:t>
      </w:r>
      <w:r w:rsidRPr="00BA0E54">
        <w:rPr>
          <w:rFonts w:ascii="Klavika Basic Light" w:eastAsia="Klavika Lt" w:hAnsi="Klavika Basic Light" w:cs="Klavika Lt"/>
          <w:sz w:val="24"/>
          <w:szCs w:val="24"/>
        </w:rPr>
        <w:t>sair à dinamarquesa</w:t>
      </w:r>
      <w:r w:rsidR="005A6FC7">
        <w:rPr>
          <w:rFonts w:ascii="Klavika Basic Light" w:eastAsia="Klavika Lt" w:hAnsi="Klavika Basic Light" w:cs="Klavika Lt"/>
          <w:sz w:val="24"/>
          <w:szCs w:val="24"/>
        </w:rPr>
        <w:t>’</w:t>
      </w:r>
      <w:r w:rsidRPr="00BA0E54">
        <w:rPr>
          <w:rFonts w:ascii="Klavika Basic Light" w:eastAsia="Klavika Lt" w:hAnsi="Klavika Basic Light" w:cs="Klavika Lt"/>
          <w:sz w:val="24"/>
          <w:szCs w:val="24"/>
        </w:rPr>
        <w:t xml:space="preserve">, um mote que apela à origem da marca e ao estilo de vida daquele que é reconhecido como um dos povos mais felizes do mundo. A </w:t>
      </w:r>
      <w:proofErr w:type="spellStart"/>
      <w:r w:rsidRPr="00BA0E54">
        <w:rPr>
          <w:rFonts w:ascii="Klavika Basic Light" w:eastAsia="Klavika Lt" w:hAnsi="Klavika Basic Light" w:cs="Klavika Lt"/>
          <w:sz w:val="24"/>
          <w:szCs w:val="24"/>
        </w:rPr>
        <w:t>Carlsberg</w:t>
      </w:r>
      <w:proofErr w:type="spellEnd"/>
      <w:r w:rsidRPr="00BA0E54">
        <w:rPr>
          <w:rFonts w:ascii="Klavika Basic Light" w:eastAsia="Klavika Lt" w:hAnsi="Klavika Basic Light" w:cs="Klavika Lt"/>
          <w:sz w:val="24"/>
          <w:szCs w:val="24"/>
        </w:rPr>
        <w:t xml:space="preserve"> é uma cerveja perfeitamente equilibrada, feita com levedura 100% pura, e que pode inspirar uma atitude semelhante também em Portugal: os dias ganham mais sabor quando sabemos desligar nos momentos certos e desfrutar de uma vida equilibrada.”</w:t>
      </w:r>
    </w:p>
    <w:p w14:paraId="391B750A" w14:textId="3A893531" w:rsidR="00512B0A" w:rsidRPr="00EA5884" w:rsidRDefault="004A4C39" w:rsidP="002A36DA">
      <w:pPr>
        <w:spacing w:before="240" w:after="0" w:line="240" w:lineRule="auto"/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</w:pPr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Declaração de Kelly </w:t>
      </w:r>
      <w:proofErr w:type="spellStart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Bailey</w:t>
      </w:r>
      <w:proofErr w:type="spellEnd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, embaixadora </w:t>
      </w:r>
      <w:proofErr w:type="spellStart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Carlsberg</w:t>
      </w:r>
      <w:proofErr w:type="spellEnd"/>
      <w:r w:rsidRPr="00EA588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: </w:t>
      </w:r>
    </w:p>
    <w:p w14:paraId="7821DE20" w14:textId="151FB787" w:rsidR="00512B0A" w:rsidRPr="00EA5884" w:rsidRDefault="004A4C39" w:rsidP="002A36DA">
      <w:pPr>
        <w:spacing w:before="240"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EA5884">
        <w:rPr>
          <w:rFonts w:ascii="Klavika Basic Light" w:eastAsia="Klavika Lt" w:hAnsi="Klavika Basic Light" w:cs="Klavika Lt"/>
          <w:sz w:val="24"/>
          <w:szCs w:val="24"/>
        </w:rPr>
        <w:t>“</w:t>
      </w:r>
      <w:r w:rsidR="00EF1FD9">
        <w:rPr>
          <w:rFonts w:ascii="Klavika Basic Light" w:eastAsia="Klavika Lt" w:hAnsi="Klavika Basic Light" w:cs="Klavika Lt"/>
          <w:sz w:val="24"/>
          <w:szCs w:val="24"/>
        </w:rPr>
        <w:t xml:space="preserve">Gostei de materializar o conceito </w:t>
      </w:r>
      <w:proofErr w:type="gramStart"/>
      <w:r w:rsidR="00EF1FD9">
        <w:rPr>
          <w:rFonts w:ascii="Klavika Basic Light" w:eastAsia="Klavika Lt" w:hAnsi="Klavika Basic Light" w:cs="Klavika Lt"/>
          <w:sz w:val="24"/>
          <w:szCs w:val="24"/>
        </w:rPr>
        <w:t>da</w:t>
      </w:r>
      <w:proofErr w:type="gramEnd"/>
      <w:r w:rsidR="00EF1FD9">
        <w:rPr>
          <w:rFonts w:ascii="Klavika Basic Light" w:eastAsia="Klavika Lt" w:hAnsi="Klavika Basic Light" w:cs="Klavika Lt"/>
          <w:sz w:val="24"/>
          <w:szCs w:val="24"/>
        </w:rPr>
        <w:t xml:space="preserve"> campanha </w:t>
      </w:r>
      <w:r w:rsidR="00EF1FD9" w:rsidRPr="00EA5884">
        <w:rPr>
          <w:rFonts w:ascii="Klavika Basic Light" w:eastAsia="Klavika Lt" w:hAnsi="Klavika Basic Light" w:cs="Klavika Lt"/>
          <w:sz w:val="24"/>
          <w:szCs w:val="24"/>
        </w:rPr>
        <w:t>‘Sair à dinamarquesa’</w:t>
      </w:r>
      <w:r w:rsidR="00EF1FD9">
        <w:rPr>
          <w:rFonts w:ascii="Klavika Basic Light" w:eastAsia="Klavika Lt" w:hAnsi="Klavika Basic Light" w:cs="Klavika Lt"/>
          <w:sz w:val="24"/>
          <w:szCs w:val="24"/>
        </w:rPr>
        <w:t xml:space="preserve">, porque traduz de forma simples algo que todos sentimos: a necessidade de abrandar e encontrar o equilíbrio. É quase um convite a aproveitar melhor os pequenos momentos.” </w:t>
      </w:r>
    </w:p>
    <w:p w14:paraId="08DE33CD" w14:textId="76BEFE6F" w:rsidR="00512B0A" w:rsidRPr="00FE50D4" w:rsidRDefault="004A4C39" w:rsidP="002A36DA">
      <w:pPr>
        <w:spacing w:before="240" w:after="0" w:line="240" w:lineRule="auto"/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</w:pPr>
      <w:r w:rsidRPr="00FE50D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Declaração de Lourenço Ortigão, embaixador </w:t>
      </w:r>
      <w:proofErr w:type="spellStart"/>
      <w:r w:rsidRPr="00FE50D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>Carlsberg</w:t>
      </w:r>
      <w:proofErr w:type="spellEnd"/>
      <w:r w:rsidRPr="00FE50D4">
        <w:rPr>
          <w:rFonts w:ascii="Klavika Basic Light" w:eastAsia="Klavika Lt" w:hAnsi="Klavika Basic Light" w:cs="Klavika Lt"/>
          <w:b/>
          <w:bCs/>
          <w:sz w:val="24"/>
          <w:szCs w:val="24"/>
          <w:u w:val="single"/>
        </w:rPr>
        <w:t xml:space="preserve">: </w:t>
      </w:r>
    </w:p>
    <w:p w14:paraId="7DC7A57C" w14:textId="4B9807EF" w:rsidR="00512B0A" w:rsidRPr="00FE50D4" w:rsidRDefault="004A4C39" w:rsidP="002A36DA">
      <w:pPr>
        <w:spacing w:before="240"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  <w:r w:rsidRPr="00FE50D4">
        <w:rPr>
          <w:rFonts w:ascii="Klavika Basic Light" w:eastAsia="Klavika Lt" w:hAnsi="Klavika Basic Light" w:cs="Klavika Lt"/>
          <w:sz w:val="24"/>
          <w:szCs w:val="24"/>
        </w:rPr>
        <w:t>“Identifiquei-me muito com a campanha</w:t>
      </w:r>
      <w:r w:rsidR="00EA5884">
        <w:rPr>
          <w:rFonts w:ascii="Klavika Basic Light" w:eastAsia="Klavika Lt" w:hAnsi="Klavika Basic Light" w:cs="Klavika Lt"/>
          <w:sz w:val="24"/>
          <w:szCs w:val="24"/>
        </w:rPr>
        <w:t xml:space="preserve"> porque acho que nos esquecemos demasiado de parar. Estamos sempre em modo automático, como se desligar fosse um luxo, quando na verdade devia ser um hábito. A “saída à dinamarquesa” é isso, um momento simples, sem complicações, para abrandar e aproveitar. E às vezes, é exatamente isso que precisamos.”</w:t>
      </w:r>
      <w:r w:rsidRPr="00FE50D4">
        <w:rPr>
          <w:rFonts w:ascii="Klavika Basic Light" w:eastAsia="Klavika Lt" w:hAnsi="Klavika Basic Light" w:cs="Klavika Lt"/>
          <w:sz w:val="24"/>
          <w:szCs w:val="24"/>
        </w:rPr>
        <w:t xml:space="preserve">. </w:t>
      </w:r>
    </w:p>
    <w:p w14:paraId="6F248738" w14:textId="77777777" w:rsidR="00512B0A" w:rsidRPr="00FE50D4" w:rsidRDefault="00512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6764753D" w14:textId="77777777" w:rsidR="00512B0A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FE50D4"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Mais informação em: </w:t>
      </w:r>
      <w:hyperlink r:id="rId9">
        <w:r w:rsidR="00512B0A" w:rsidRPr="0032738D">
          <w:rPr>
            <w:rFonts w:ascii="Klavika Basic Light" w:eastAsia="Klavika Lt" w:hAnsi="Klavika Basic Light" w:cs="Klavika Lt"/>
            <w:color w:val="006600"/>
            <w:sz w:val="24"/>
            <w:szCs w:val="24"/>
            <w:u w:val="single"/>
          </w:rPr>
          <w:t>https://www.carlsberg.com/pt-pt/</w:t>
        </w:r>
      </w:hyperlink>
    </w:p>
    <w:p w14:paraId="10A249F3" w14:textId="1AA9A583" w:rsidR="0032738D" w:rsidRPr="00FE50D4" w:rsidRDefault="003273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color w:val="B21E28"/>
          <w:sz w:val="24"/>
          <w:szCs w:val="24"/>
        </w:rPr>
      </w:pPr>
      <w:r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Spot: </w:t>
      </w:r>
      <w:hyperlink r:id="rId10" w:history="1">
        <w:r w:rsidRPr="0032738D">
          <w:rPr>
            <w:rStyle w:val="Hiperligao"/>
            <w:rFonts w:ascii="Klavika Basic Light" w:eastAsia="Klavika Lt" w:hAnsi="Klavika Basic Light" w:cs="Klavika Lt"/>
            <w:color w:val="006600"/>
            <w:sz w:val="24"/>
            <w:szCs w:val="24"/>
          </w:rPr>
          <w:t>aqui</w:t>
        </w:r>
      </w:hyperlink>
      <w:r>
        <w:rPr>
          <w:rFonts w:ascii="Klavika Basic Light" w:eastAsia="Klavika Lt" w:hAnsi="Klavika Basic Light" w:cs="Klavika Lt"/>
          <w:color w:val="000000"/>
          <w:sz w:val="24"/>
          <w:szCs w:val="24"/>
        </w:rPr>
        <w:t xml:space="preserve">. </w:t>
      </w:r>
    </w:p>
    <w:p w14:paraId="13F295C8" w14:textId="7A1798CC" w:rsidR="00512B0A" w:rsidRPr="00FE50D4" w:rsidRDefault="00512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 Light" w:eastAsia="Klavika Lt" w:hAnsi="Klavika Basic Light" w:cs="Klavika Lt"/>
          <w:sz w:val="24"/>
          <w:szCs w:val="24"/>
        </w:rPr>
      </w:pPr>
    </w:p>
    <w:p w14:paraId="3B9B02A3" w14:textId="68490285" w:rsidR="00512B0A" w:rsidRPr="00FE50D4" w:rsidRDefault="004A4C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Basic" w:eastAsia="Klavika Lt" w:hAnsi="Klavika Basic" w:cs="Klavika Lt"/>
          <w:color w:val="000000"/>
          <w:sz w:val="24"/>
          <w:szCs w:val="24"/>
        </w:rPr>
      </w:pPr>
      <w:r w:rsidRPr="00FE50D4">
        <w:rPr>
          <w:rFonts w:ascii="Klavika Basic" w:eastAsia="Klavika Lt" w:hAnsi="Klavika Basic" w:cs="Klavika Lt"/>
          <w:color w:val="000000"/>
          <w:sz w:val="24"/>
          <w:szCs w:val="24"/>
        </w:rPr>
        <w:t xml:space="preserve">Lisboa, </w:t>
      </w:r>
      <w:r w:rsidRPr="00FE50D4">
        <w:rPr>
          <w:rFonts w:ascii="Klavika Basic" w:eastAsia="Klavika Lt" w:hAnsi="Klavika Basic" w:cs="Klavika Lt"/>
          <w:sz w:val="24"/>
          <w:szCs w:val="24"/>
        </w:rPr>
        <w:t>3</w:t>
      </w:r>
      <w:r w:rsidR="005A6FC7">
        <w:rPr>
          <w:rFonts w:ascii="Klavika Basic" w:eastAsia="Klavika Lt" w:hAnsi="Klavika Basic" w:cs="Klavika Lt"/>
          <w:sz w:val="24"/>
          <w:szCs w:val="24"/>
        </w:rPr>
        <w:t>1</w:t>
      </w:r>
      <w:r w:rsidRPr="00FE50D4">
        <w:rPr>
          <w:rFonts w:ascii="Klavika Basic" w:eastAsia="Klavika Lt" w:hAnsi="Klavika Basic" w:cs="Klavika Lt"/>
          <w:sz w:val="24"/>
          <w:szCs w:val="24"/>
        </w:rPr>
        <w:t xml:space="preserve"> de março de 2026</w:t>
      </w:r>
    </w:p>
    <w:p w14:paraId="44C0F43E" w14:textId="77777777" w:rsidR="00512B0A" w:rsidRDefault="00512B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Klavika Lt" w:eastAsia="Klavika Lt" w:hAnsi="Klavika Lt" w:cs="Klavika Lt"/>
          <w:sz w:val="24"/>
          <w:szCs w:val="24"/>
        </w:rPr>
      </w:pPr>
    </w:p>
    <w:p w14:paraId="3966BDE0" w14:textId="77777777" w:rsidR="00512B0A" w:rsidRPr="0032738D" w:rsidRDefault="004A4C39">
      <w:pPr>
        <w:spacing w:after="0" w:line="240" w:lineRule="auto"/>
        <w:jc w:val="center"/>
        <w:rPr>
          <w:rFonts w:ascii="Calibri" w:eastAsia="Calibri" w:hAnsi="Calibri" w:cs="Calibri"/>
          <w:color w:val="262626"/>
          <w:sz w:val="14"/>
          <w:szCs w:val="14"/>
        </w:rPr>
      </w:pPr>
      <w:r w:rsidRPr="0032738D">
        <w:rPr>
          <w:rFonts w:ascii="Calibri" w:eastAsia="Calibri" w:hAnsi="Calibri" w:cs="Calibri"/>
          <w:sz w:val="10"/>
          <w:szCs w:val="10"/>
        </w:rPr>
        <w:t>Informações adicionais</w:t>
      </w:r>
      <w:r w:rsidRPr="0032738D">
        <w:rPr>
          <w:rFonts w:ascii="Calibri" w:eastAsia="Calibri" w:hAnsi="Calibri" w:cs="Calibri"/>
          <w:sz w:val="14"/>
          <w:szCs w:val="14"/>
        </w:rPr>
        <w:t xml:space="preserve">: CATARINA SIMÕES </w:t>
      </w:r>
      <w:proofErr w:type="gramStart"/>
      <w:r w:rsidRPr="0032738D">
        <w:rPr>
          <w:rFonts w:ascii="Calibri" w:eastAsia="Calibri" w:hAnsi="Calibri" w:cs="Calibri"/>
          <w:sz w:val="14"/>
          <w:szCs w:val="14"/>
        </w:rPr>
        <w:t>FARINHA :</w:t>
      </w:r>
      <w:proofErr w:type="gramEnd"/>
      <w:r w:rsidRPr="0032738D">
        <w:rPr>
          <w:rFonts w:ascii="Calibri" w:eastAsia="Calibri" w:hAnsi="Calibri" w:cs="Calibri"/>
          <w:sz w:val="14"/>
          <w:szCs w:val="14"/>
        </w:rPr>
        <w:t xml:space="preserve">: </w:t>
      </w:r>
      <w:r w:rsidRPr="0032738D">
        <w:rPr>
          <w:rFonts w:ascii="Calibri" w:eastAsia="Calibri" w:hAnsi="Calibri" w:cs="Calibri"/>
          <w:color w:val="262626"/>
          <w:sz w:val="14"/>
          <w:szCs w:val="14"/>
        </w:rPr>
        <w:t>ISABEL CARRIÇO</w:t>
      </w:r>
    </w:p>
    <w:p w14:paraId="358EFB90" w14:textId="2E9679CA" w:rsidR="00512B0A" w:rsidRPr="0032738D" w:rsidRDefault="004A4C39">
      <w:pPr>
        <w:spacing w:after="0" w:line="331" w:lineRule="auto"/>
        <w:jc w:val="center"/>
        <w:rPr>
          <w:rFonts w:ascii="Calibri" w:eastAsia="Calibri" w:hAnsi="Calibri" w:cs="Calibri"/>
          <w:sz w:val="12"/>
          <w:szCs w:val="12"/>
          <w:vertAlign w:val="subscript"/>
        </w:rPr>
      </w:pPr>
      <w:r w:rsidRPr="0032738D">
        <w:rPr>
          <w:rFonts w:ascii="Calibri" w:eastAsia="Calibri" w:hAnsi="Calibri" w:cs="Calibri"/>
          <w:noProof/>
          <w:sz w:val="10"/>
          <w:szCs w:val="10"/>
        </w:rPr>
        <w:drawing>
          <wp:inline distT="114300" distB="114300" distL="114300" distR="114300" wp14:anchorId="5C90E36B" wp14:editId="03DD4BF0">
            <wp:extent cx="518160" cy="245076"/>
            <wp:effectExtent l="0" t="0" r="0" b="3175"/>
            <wp:docPr id="5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18" cy="247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59E33" w14:textId="72472B05" w:rsidR="00512B0A" w:rsidRPr="0032738D" w:rsidRDefault="004A4C39">
      <w:pPr>
        <w:spacing w:after="0" w:line="240" w:lineRule="auto"/>
        <w:jc w:val="center"/>
        <w:rPr>
          <w:rFonts w:ascii="Calibri" w:eastAsia="Calibri" w:hAnsi="Calibri" w:cs="Calibri"/>
          <w:sz w:val="20"/>
          <w:szCs w:val="20"/>
          <w:vertAlign w:val="subscript"/>
          <w:lang w:val="en-US"/>
        </w:rPr>
      </w:pPr>
      <w:r w:rsidRPr="0032738D">
        <w:rPr>
          <w:rFonts w:ascii="Calibri" w:eastAsia="Calibri" w:hAnsi="Calibri" w:cs="Calibri"/>
          <w:sz w:val="20"/>
          <w:szCs w:val="20"/>
          <w:vertAlign w:val="subscript"/>
          <w:lang w:val="en-US"/>
        </w:rPr>
        <w:t xml:space="preserve">Tel. 218 508 </w:t>
      </w:r>
      <w:proofErr w:type="gramStart"/>
      <w:r w:rsidRPr="0032738D">
        <w:rPr>
          <w:rFonts w:ascii="Calibri" w:eastAsia="Calibri" w:hAnsi="Calibri" w:cs="Calibri"/>
          <w:sz w:val="20"/>
          <w:szCs w:val="20"/>
          <w:vertAlign w:val="subscript"/>
          <w:lang w:val="en-US"/>
        </w:rPr>
        <w:t>110 :</w:t>
      </w:r>
      <w:proofErr w:type="gramEnd"/>
      <w:r w:rsidRPr="0032738D">
        <w:rPr>
          <w:rFonts w:ascii="Calibri" w:eastAsia="Calibri" w:hAnsi="Calibri" w:cs="Calibri"/>
          <w:sz w:val="20"/>
          <w:szCs w:val="20"/>
          <w:vertAlign w:val="subscript"/>
          <w:lang w:val="en-US"/>
        </w:rPr>
        <w:t xml:space="preserve">: </w:t>
      </w:r>
      <w:proofErr w:type="spellStart"/>
      <w:r w:rsidRPr="0032738D">
        <w:rPr>
          <w:rFonts w:ascii="Calibri" w:eastAsia="Calibri" w:hAnsi="Calibri" w:cs="Calibri"/>
          <w:sz w:val="20"/>
          <w:szCs w:val="20"/>
          <w:vertAlign w:val="subscript"/>
          <w:lang w:val="en-US"/>
        </w:rPr>
        <w:t>Tlm</w:t>
      </w:r>
      <w:proofErr w:type="spellEnd"/>
      <w:r w:rsidRPr="0032738D">
        <w:rPr>
          <w:rFonts w:ascii="Calibri" w:eastAsia="Calibri" w:hAnsi="Calibri" w:cs="Calibri"/>
          <w:sz w:val="20"/>
          <w:szCs w:val="20"/>
          <w:vertAlign w:val="subscript"/>
          <w:lang w:val="en-US"/>
        </w:rPr>
        <w:t xml:space="preserve">. 932 260 </w:t>
      </w:r>
      <w:proofErr w:type="gramStart"/>
      <w:r w:rsidRPr="0032738D">
        <w:rPr>
          <w:rFonts w:ascii="Calibri" w:eastAsia="Calibri" w:hAnsi="Calibri" w:cs="Calibri"/>
          <w:sz w:val="20"/>
          <w:szCs w:val="20"/>
          <w:vertAlign w:val="subscript"/>
          <w:lang w:val="en-US"/>
        </w:rPr>
        <w:t>035 :</w:t>
      </w:r>
      <w:proofErr w:type="gramEnd"/>
      <w:r w:rsidRPr="0032738D">
        <w:rPr>
          <w:rFonts w:ascii="Calibri" w:eastAsia="Calibri" w:hAnsi="Calibri" w:cs="Calibri"/>
          <w:sz w:val="20"/>
          <w:szCs w:val="20"/>
          <w:vertAlign w:val="subscript"/>
          <w:lang w:val="en-US"/>
        </w:rPr>
        <w:t>: 965 232 496</w:t>
      </w:r>
    </w:p>
    <w:p w14:paraId="74A2F107" w14:textId="77777777" w:rsidR="00512B0A" w:rsidRPr="005A6FC7" w:rsidRDefault="004A4C39">
      <w:pPr>
        <w:spacing w:after="0" w:line="240" w:lineRule="auto"/>
        <w:jc w:val="center"/>
        <w:rPr>
          <w:rFonts w:ascii="Calibri" w:eastAsia="Calibri" w:hAnsi="Calibri" w:cs="Calibri"/>
          <w:color w:val="0070C0"/>
          <w:sz w:val="24"/>
          <w:szCs w:val="24"/>
          <w:u w:val="single"/>
          <w:lang w:val="en-US"/>
        </w:rPr>
      </w:pPr>
      <w:r w:rsidRPr="0032738D">
        <w:rPr>
          <w:rFonts w:ascii="Calibri" w:eastAsia="Calibri" w:hAnsi="Calibri" w:cs="Calibri"/>
          <w:color w:val="0070C0"/>
          <w:sz w:val="18"/>
          <w:szCs w:val="18"/>
          <w:u w:val="single"/>
          <w:vertAlign w:val="subscript"/>
          <w:lang w:val="en-US"/>
        </w:rPr>
        <w:t>CATARINAFARINHA</w:t>
      </w:r>
      <w:hyperlink r:id="rId12">
        <w:r w:rsidR="00512B0A" w:rsidRPr="0032738D">
          <w:rPr>
            <w:rFonts w:ascii="Calibri" w:eastAsia="Calibri" w:hAnsi="Calibri" w:cs="Calibri"/>
            <w:color w:val="0070C0"/>
            <w:sz w:val="18"/>
            <w:szCs w:val="18"/>
            <w:u w:val="single"/>
            <w:vertAlign w:val="subscript"/>
            <w:lang w:val="en-US"/>
          </w:rPr>
          <w:t>@LPMCOM.PT</w:t>
        </w:r>
      </w:hyperlink>
      <w:r w:rsidRPr="0032738D">
        <w:rPr>
          <w:rFonts w:ascii="Calibri" w:eastAsia="Calibri" w:hAnsi="Calibri" w:cs="Calibri"/>
          <w:sz w:val="18"/>
          <w:szCs w:val="18"/>
          <w:vertAlign w:val="subscript"/>
          <w:lang w:val="en-US"/>
        </w:rPr>
        <w:t xml:space="preserve"> :: </w:t>
      </w:r>
      <w:hyperlink r:id="rId13">
        <w:r w:rsidR="00512B0A" w:rsidRPr="0032738D">
          <w:rPr>
            <w:rFonts w:ascii="Calibri" w:eastAsia="Calibri" w:hAnsi="Calibri" w:cs="Calibri"/>
            <w:color w:val="0070C0"/>
            <w:sz w:val="18"/>
            <w:szCs w:val="18"/>
            <w:u w:val="single"/>
            <w:vertAlign w:val="subscript"/>
            <w:lang w:val="en-US"/>
          </w:rPr>
          <w:t>ISABELCARRICO@LPMCOM.PT</w:t>
        </w:r>
      </w:hyperlink>
    </w:p>
    <w:p w14:paraId="2A0585F7" w14:textId="02D27FCB" w:rsidR="00512B0A" w:rsidRPr="005A6FC7" w:rsidRDefault="004A4C39">
      <w:pPr>
        <w:spacing w:after="0" w:line="240" w:lineRule="auto"/>
        <w:jc w:val="center"/>
        <w:rPr>
          <w:rFonts w:ascii="Calibri" w:eastAsia="Calibri" w:hAnsi="Calibri" w:cs="Calibri"/>
          <w:color w:val="808080"/>
          <w:sz w:val="8"/>
          <w:szCs w:val="8"/>
        </w:rPr>
      </w:pPr>
      <w:r w:rsidRPr="005A6FC7">
        <w:rPr>
          <w:rFonts w:ascii="Calibri" w:eastAsia="Calibri" w:hAnsi="Calibri" w:cs="Calibri"/>
          <w:color w:val="808080"/>
          <w:sz w:val="16"/>
          <w:szCs w:val="16"/>
          <w:vertAlign w:val="subscript"/>
        </w:rPr>
        <w:t>Ed. Lisboa Oriente, Av. Infante D. Henrique, 333 H, esc.49, 1800-282 Lisboa</w:t>
      </w:r>
    </w:p>
    <w:p w14:paraId="3C6728B1" w14:textId="607D2DD7" w:rsidR="00512B0A" w:rsidRPr="005A6FC7" w:rsidRDefault="0032738D" w:rsidP="00FE50D4">
      <w:pPr>
        <w:spacing w:after="0" w:line="240" w:lineRule="auto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Helvetica Neue" w:eastAsia="Helvetica Neue" w:hAnsi="Helvetica Neue" w:cs="Helvetica Neue"/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 wp14:anchorId="42855607" wp14:editId="7DE387AB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264920" cy="198120"/>
            <wp:effectExtent l="0" t="0" r="0" b="0"/>
            <wp:wrapThrough wrapText="bothSides">
              <wp:wrapPolygon edited="0">
                <wp:start x="0" y="0"/>
                <wp:lineTo x="0" y="18692"/>
                <wp:lineTo x="21145" y="18692"/>
                <wp:lineTo x="21145" y="0"/>
                <wp:lineTo x="0" y="0"/>
              </wp:wrapPolygon>
            </wp:wrapThrough>
            <wp:docPr id="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512B0A" w:rsidRPr="005A6FC7" w:rsidSect="0032738D">
      <w:headerReference w:type="default" r:id="rId15"/>
      <w:headerReference w:type="first" r:id="rId16"/>
      <w:footerReference w:type="first" r:id="rId17"/>
      <w:pgSz w:w="11906" w:h="16838"/>
      <w:pgMar w:top="1932" w:right="2125" w:bottom="1985" w:left="1134" w:header="709" w:footer="39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2E583" w14:textId="77777777" w:rsidR="00FB5B7B" w:rsidRDefault="00FB5B7B">
      <w:pPr>
        <w:spacing w:after="0" w:line="240" w:lineRule="auto"/>
      </w:pPr>
      <w:r>
        <w:separator/>
      </w:r>
    </w:p>
  </w:endnote>
  <w:endnote w:type="continuationSeparator" w:id="0">
    <w:p w14:paraId="6C3B8886" w14:textId="77777777" w:rsidR="00FB5B7B" w:rsidRDefault="00FB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908E780-C845-404F-8B5C-224EC17A6B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F9F563A-2A15-44D9-935A-117476060944}"/>
  </w:font>
  <w:font w:name="Klavika Lt">
    <w:altName w:val="Calibri"/>
    <w:charset w:val="00"/>
    <w:family w:val="auto"/>
    <w:pitch w:val="default"/>
  </w:font>
  <w:font w:name="Klavika Bd">
    <w:altName w:val="Calibri"/>
    <w:charset w:val="00"/>
    <w:family w:val="auto"/>
    <w:pitch w:val="default"/>
  </w:font>
  <w:font w:name="Klavika Basic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Klavika Basic Light">
    <w:altName w:val="Calibri"/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Klavika Basic Medium">
    <w:altName w:val="Calibri"/>
    <w:panose1 w:val="020B0803040000020004"/>
    <w:charset w:val="00"/>
    <w:family w:val="swiss"/>
    <w:notTrueType/>
    <w:pitch w:val="variable"/>
    <w:sig w:usb0="00000007" w:usb1="00000000" w:usb2="00000000" w:usb3="00000000" w:csb0="00000093" w:csb1="00000000"/>
  </w:font>
  <w:font w:name="Helvetica Neue">
    <w:charset w:val="00"/>
    <w:family w:val="auto"/>
    <w:pitch w:val="default"/>
    <w:embedRegular r:id="rId3" w:fontKey="{A4D75CDA-5EAB-4A01-8CA4-447970DA7B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C11F4" w14:textId="77777777" w:rsidR="00512B0A" w:rsidRDefault="004A4C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Leça do Balio</w:t>
    </w:r>
  </w:p>
  <w:p w14:paraId="7759AFFA" w14:textId="77777777" w:rsidR="00512B0A" w:rsidRDefault="004A4C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Matosinhos</w:t>
    </w:r>
  </w:p>
  <w:p w14:paraId="46C11137" w14:textId="77777777" w:rsidR="00512B0A" w:rsidRDefault="004A4C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4465-764 Leça do Balio</w:t>
    </w:r>
    <w:r>
      <w:rPr>
        <w:color w:val="6D6E71"/>
        <w:sz w:val="15"/>
        <w:szCs w:val="15"/>
      </w:rPr>
      <w:tab/>
    </w:r>
    <w:r>
      <w:rPr>
        <w:color w:val="86754D"/>
        <w:sz w:val="15"/>
        <w:szCs w:val="15"/>
      </w:rPr>
      <w:t>www.</w:t>
    </w:r>
    <w:r>
      <w:rPr>
        <w:color w:val="6D6E71"/>
        <w:sz w:val="15"/>
        <w:szCs w:val="15"/>
      </w:rPr>
      <w:t>superbockgroup.com</w:t>
    </w:r>
  </w:p>
  <w:p w14:paraId="77BE4D82" w14:textId="77777777" w:rsidR="00512B0A" w:rsidRDefault="00512B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E3512" w14:textId="77777777" w:rsidR="00FB5B7B" w:rsidRDefault="00FB5B7B">
      <w:pPr>
        <w:spacing w:after="0" w:line="240" w:lineRule="auto"/>
      </w:pPr>
      <w:r>
        <w:separator/>
      </w:r>
    </w:p>
  </w:footnote>
  <w:footnote w:type="continuationSeparator" w:id="0">
    <w:p w14:paraId="4D3561D2" w14:textId="77777777" w:rsidR="00FB5B7B" w:rsidRDefault="00FB5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01A46" w14:textId="77777777" w:rsidR="00512B0A" w:rsidRDefault="004A4C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258BAF6" wp14:editId="010966BB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49" name="image5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0CB2F1" w14:textId="77777777" w:rsidR="00512B0A" w:rsidRDefault="00512B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5399448" w14:textId="77777777" w:rsidR="00512B0A" w:rsidRDefault="00512B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4B587" w14:textId="77777777" w:rsidR="00512B0A" w:rsidRDefault="004A4C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0B6D4F8" wp14:editId="61152168">
          <wp:simplePos x="0" y="0"/>
          <wp:positionH relativeFrom="column">
            <wp:posOffset>4269023</wp:posOffset>
          </wp:positionH>
          <wp:positionV relativeFrom="paragraph">
            <wp:posOffset>-446402</wp:posOffset>
          </wp:positionV>
          <wp:extent cx="2543073" cy="10710250"/>
          <wp:effectExtent l="0" t="0" r="0" b="0"/>
          <wp:wrapNone/>
          <wp:docPr id="4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A4AF12" w14:textId="77777777" w:rsidR="00512B0A" w:rsidRDefault="004A4C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4294967294" distB="4294967294" distL="114300" distR="114300" simplePos="0" relativeHeight="251660288" behindDoc="0" locked="0" layoutInCell="1" hidden="0" allowOverlap="1" wp14:anchorId="02AF8CFE" wp14:editId="23C0A991">
              <wp:simplePos x="0" y="0"/>
              <wp:positionH relativeFrom="page">
                <wp:posOffset>-12698</wp:posOffset>
              </wp:positionH>
              <wp:positionV relativeFrom="page">
                <wp:posOffset>3964939</wp:posOffset>
              </wp:positionV>
              <wp:extent cx="0" cy="12700"/>
              <wp:effectExtent l="0" t="0" r="0" b="0"/>
              <wp:wrapNone/>
              <wp:docPr id="46" name="Conexão reta unidirecional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page">
                <wp:posOffset>-12698</wp:posOffset>
              </wp:positionH>
              <wp:positionV relativeFrom="page">
                <wp:posOffset>3964939</wp:posOffset>
              </wp:positionV>
              <wp:extent cx="0" cy="12700"/>
              <wp:effectExtent b="0" l="0" r="0" t="0"/>
              <wp:wrapNone/>
              <wp:docPr id="4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135E97C" wp14:editId="7C4B014D">
          <wp:simplePos x="0" y="0"/>
          <wp:positionH relativeFrom="column">
            <wp:posOffset>80013</wp:posOffset>
          </wp:positionH>
          <wp:positionV relativeFrom="paragraph">
            <wp:posOffset>-274317</wp:posOffset>
          </wp:positionV>
          <wp:extent cx="1581150" cy="635635"/>
          <wp:effectExtent l="0" t="0" r="0" b="0"/>
          <wp:wrapSquare wrapText="bothSides" distT="0" distB="0" distL="114300" distR="114300"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150" cy="635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F5000"/>
    <w:multiLevelType w:val="hybridMultilevel"/>
    <w:tmpl w:val="8C4A926A"/>
    <w:lvl w:ilvl="0" w:tplc="8C04E9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41A85F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A3EDF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E1A75A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DC218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93073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FB2A9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92606E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6A851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160194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B0A"/>
    <w:rsid w:val="000A6FEB"/>
    <w:rsid w:val="001B201C"/>
    <w:rsid w:val="001E5373"/>
    <w:rsid w:val="002A36DA"/>
    <w:rsid w:val="002F6093"/>
    <w:rsid w:val="00310FFA"/>
    <w:rsid w:val="00324B5B"/>
    <w:rsid w:val="0032738D"/>
    <w:rsid w:val="00371982"/>
    <w:rsid w:val="00390066"/>
    <w:rsid w:val="003A5562"/>
    <w:rsid w:val="00451D67"/>
    <w:rsid w:val="00460531"/>
    <w:rsid w:val="004707F4"/>
    <w:rsid w:val="0047568A"/>
    <w:rsid w:val="004A4C39"/>
    <w:rsid w:val="004B797E"/>
    <w:rsid w:val="005076F4"/>
    <w:rsid w:val="00512B0A"/>
    <w:rsid w:val="005A6FC7"/>
    <w:rsid w:val="006104D9"/>
    <w:rsid w:val="00681BEF"/>
    <w:rsid w:val="006F740C"/>
    <w:rsid w:val="007A4E0F"/>
    <w:rsid w:val="00854958"/>
    <w:rsid w:val="008D5AA0"/>
    <w:rsid w:val="008E6F11"/>
    <w:rsid w:val="00A607CB"/>
    <w:rsid w:val="00BA0E54"/>
    <w:rsid w:val="00D663C3"/>
    <w:rsid w:val="00D94864"/>
    <w:rsid w:val="00DA3FB9"/>
    <w:rsid w:val="00E17682"/>
    <w:rsid w:val="00E176C7"/>
    <w:rsid w:val="00EA5884"/>
    <w:rsid w:val="00EE3CB5"/>
    <w:rsid w:val="00EF1FD9"/>
    <w:rsid w:val="00F9638B"/>
    <w:rsid w:val="00FB5B7B"/>
    <w:rsid w:val="00FE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C2C5F"/>
  <w15:docId w15:val="{DA78C523-AC64-468A-817E-1FD9C887E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ter"/>
    <w:uiPriority w:val="10"/>
    <w:qFormat/>
    <w:rPr>
      <w:b/>
      <w:bCs/>
      <w:smallCaps/>
      <w:color w:val="86754D"/>
      <w:sz w:val="28"/>
      <w:szCs w:val="2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2A95"/>
    <w:rPr>
      <w:color w:val="000000" w:themeColor="text1"/>
      <w:sz w:val="22"/>
      <w:szCs w:val="22"/>
    </w:rPr>
  </w:style>
  <w:style w:type="paragraph" w:styleId="Rodap">
    <w:name w:val="footer"/>
    <w:basedOn w:val="Normal"/>
    <w:link w:val="Rodap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2A95"/>
    <w:rPr>
      <w:color w:val="000000" w:themeColor="text1"/>
      <w:sz w:val="22"/>
      <w:szCs w:val="22"/>
    </w:rPr>
  </w:style>
  <w:style w:type="table" w:styleId="TabelacomGrelha">
    <w:name w:val="Table Grid"/>
    <w:basedOn w:val="Tabelanormal"/>
    <w:uiPriority w:val="59"/>
    <w:rsid w:val="0065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rsid w:val="0016536B"/>
    <w:rPr>
      <w:color w:val="808080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3073C"/>
    <w:rPr>
      <w:b/>
      <w:caps/>
      <w:noProof/>
      <w:color w:val="86754D" w:themeColor="accent2"/>
      <w:sz w:val="28"/>
      <w:szCs w:val="22"/>
    </w:rPr>
  </w:style>
  <w:style w:type="paragraph" w:styleId="Legenda">
    <w:name w:val="caption"/>
    <w:basedOn w:val="Normal"/>
    <w:next w:val="Normal"/>
    <w:uiPriority w:val="35"/>
    <w:qFormat/>
    <w:rsid w:val="005A76AC"/>
    <w:pPr>
      <w:spacing w:after="200" w:line="240" w:lineRule="auto"/>
    </w:pPr>
    <w:rPr>
      <w:b/>
      <w:bCs/>
      <w:color w:val="86754D" w:themeColor="accent2"/>
      <w:sz w:val="20"/>
      <w:szCs w:val="1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A76AC"/>
    <w:rPr>
      <w:rFonts w:asciiTheme="majorHAnsi" w:eastAsiaTheme="majorEastAsia" w:hAnsiTheme="majorHAnsi" w:cstheme="majorBidi"/>
      <w:b/>
      <w:iCs/>
      <w:color w:val="B21E28" w:themeColor="accent1"/>
      <w:spacing w:val="15"/>
      <w:sz w:val="26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76AC"/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A76AC"/>
    <w:rPr>
      <w:rFonts w:asciiTheme="majorHAnsi" w:eastAsiaTheme="majorEastAsia" w:hAnsiTheme="majorHAnsi" w:cstheme="majorBidi"/>
      <w:b/>
      <w:bCs/>
      <w:color w:val="B21E28" w:themeColor="accent1"/>
      <w:sz w:val="22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5A76AC"/>
    <w:rPr>
      <w:rFonts w:asciiTheme="majorHAnsi" w:eastAsiaTheme="majorEastAsia" w:hAnsiTheme="majorHAnsi" w:cstheme="majorBidi"/>
      <w:bCs/>
      <w:color w:val="B21E28" w:themeColor="accent1"/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6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61A52"/>
    <w:rPr>
      <w:rFonts w:ascii="Tahoma" w:hAnsi="Tahoma" w:cs="Tahoma"/>
      <w:color w:val="000000" w:themeColor="text1"/>
      <w:sz w:val="16"/>
      <w:szCs w:val="16"/>
    </w:rPr>
  </w:style>
  <w:style w:type="character" w:styleId="Hiperligao">
    <w:name w:val="Hyperlink"/>
    <w:basedOn w:val="Tipodeletrapredefinidodopargrafo"/>
    <w:unhideWhenUsed/>
    <w:rsid w:val="00B9256F"/>
    <w:rPr>
      <w:color w:val="B21E28" w:themeColor="hyperlink"/>
      <w:u w:val="single"/>
    </w:rPr>
  </w:style>
  <w:style w:type="paragraph" w:customStyle="1" w:styleId="SemEspaamento1">
    <w:name w:val="Sem Espaçamento1"/>
    <w:qFormat/>
    <w:rsid w:val="009D779A"/>
    <w:rPr>
      <w:rFonts w:ascii="Calibri" w:hAnsi="Calibri"/>
      <w:lang w:eastAsia="en-US"/>
    </w:rPr>
  </w:style>
  <w:style w:type="paragraph" w:styleId="SemEspaamento">
    <w:name w:val="No Spacing"/>
    <w:uiPriority w:val="1"/>
    <w:qFormat/>
    <w:rsid w:val="009D779A"/>
    <w:rPr>
      <w:rFonts w:ascii="Calibri" w:hAnsi="Calibri"/>
      <w:lang w:eastAsia="en-US"/>
    </w:rPr>
  </w:style>
  <w:style w:type="paragraph" w:customStyle="1" w:styleId="Default">
    <w:name w:val="Default"/>
    <w:rsid w:val="00D86F16"/>
    <w:pPr>
      <w:autoSpaceDE w:val="0"/>
      <w:autoSpaceDN w:val="0"/>
      <w:adjustRightInd w:val="0"/>
    </w:pPr>
    <w:rPr>
      <w:rFonts w:ascii="Klavika Lt" w:eastAsia="Times New Roman" w:hAnsi="Klavika Lt" w:cs="Klavika Lt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81C88"/>
    <w:pPr>
      <w:spacing w:after="0" w:line="240" w:lineRule="auto"/>
      <w:ind w:left="708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B692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2B692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B6920"/>
    <w:rPr>
      <w:color w:val="000000" w:themeColor="text1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B692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B6920"/>
    <w:rPr>
      <w:b/>
      <w:bCs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751A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62AEF"/>
    <w:rPr>
      <w:color w:val="86754D" w:themeColor="followedHyperlink"/>
      <w:u w:val="single"/>
    </w:rPr>
  </w:style>
  <w:style w:type="character" w:customStyle="1" w:styleId="downloadlinklink">
    <w:name w:val="download_link_link"/>
    <w:basedOn w:val="Tipodeletrapredefinidodopargrafo"/>
    <w:rsid w:val="00DF7CD1"/>
  </w:style>
  <w:style w:type="paragraph" w:customStyle="1" w:styleId="NoSpacing1">
    <w:name w:val="No Spacing1"/>
    <w:uiPriority w:val="1"/>
    <w:qFormat/>
    <w:rsid w:val="00AC53E6"/>
    <w:rPr>
      <w:rFonts w:ascii="Calibri" w:hAnsi="Calibri"/>
      <w:lang w:eastAsia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A35A8"/>
    <w:rPr>
      <w:color w:val="605E5C"/>
      <w:shd w:val="clear" w:color="auto" w:fill="E1DFDD"/>
    </w:rPr>
  </w:style>
  <w:style w:type="character" w:styleId="LigaoInteligente">
    <w:name w:val="Smart Link"/>
    <w:basedOn w:val="Tipodeletrapredefinidodopargrafo"/>
    <w:uiPriority w:val="99"/>
    <w:semiHidden/>
    <w:unhideWhenUsed/>
    <w:rsid w:val="00F90E38"/>
    <w:rPr>
      <w:color w:val="0000FF"/>
      <w:u w:val="single"/>
      <w:shd w:val="clear" w:color="auto" w:fill="F3F2F1"/>
    </w:rPr>
  </w:style>
  <w:style w:type="paragraph" w:styleId="Subttulo">
    <w:name w:val="Subtitle"/>
    <w:basedOn w:val="Normal"/>
    <w:next w:val="Normal"/>
    <w:link w:val="SubttuloCarter"/>
    <w:uiPriority w:val="11"/>
    <w:qFormat/>
    <w:pPr>
      <w:jc w:val="left"/>
    </w:pPr>
    <w:rPr>
      <w:b/>
      <w:bCs/>
      <w:color w:val="B21E28"/>
      <w:sz w:val="26"/>
      <w:szCs w:val="26"/>
    </w:rPr>
  </w:style>
  <w:style w:type="paragraph" w:styleId="Reviso">
    <w:name w:val="Revision"/>
    <w:hidden/>
    <w:uiPriority w:val="99"/>
    <w:semiHidden/>
    <w:rsid w:val="00EE3CB5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8a6cDVhqFs" TargetMode="External"/><Relationship Id="rId13" Type="http://schemas.openxmlformats.org/officeDocument/2006/relationships/hyperlink" Target="mailto:ISABELCARRICO@LPMCOM.P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AQUELPELICA@LPMCOM.P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Q8a6cDVhqF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arlsberg.com/pt-pt/" TargetMode="Externa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SBock">
      <a:dk1>
        <a:srgbClr val="000000"/>
      </a:dk1>
      <a:lt1>
        <a:srgbClr val="FFFFFF"/>
      </a:lt1>
      <a:dk2>
        <a:srgbClr val="AB2328"/>
      </a:dk2>
      <a:lt2>
        <a:srgbClr val="6D6E71"/>
      </a:lt2>
      <a:accent1>
        <a:srgbClr val="B21E28"/>
      </a:accent1>
      <a:accent2>
        <a:srgbClr val="86754D"/>
      </a:accent2>
      <a:accent3>
        <a:srgbClr val="6D6E71"/>
      </a:accent3>
      <a:accent4>
        <a:srgbClr val="C9920E"/>
      </a:accent4>
      <a:accent5>
        <a:srgbClr val="A69865"/>
      </a:accent5>
      <a:accent6>
        <a:srgbClr val="BCBEC0"/>
      </a:accent6>
      <a:hlink>
        <a:srgbClr val="B21E28"/>
      </a:hlink>
      <a:folHlink>
        <a:srgbClr val="86754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d+QvXb8Cvz2DZ36oztCYTaI2rQ==">CgMxLjA4AHIhMUdJa05yVnI3eWpVajZhOXNJdFRvMmRzUmQyc0RHeHdw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726</Words>
  <Characters>3924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Simões Farinha</dc:creator>
  <cp:lastModifiedBy>Catarina Farinha</cp:lastModifiedBy>
  <cp:revision>3</cp:revision>
  <dcterms:created xsi:type="dcterms:W3CDTF">2026-03-31T08:35:00Z</dcterms:created>
  <dcterms:modified xsi:type="dcterms:W3CDTF">2026-03-31T08:40:00Z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e1f0d448-6ea7-4c13-bd1d-44bb83f49d8f</vt:lpwstr>
  </property>
</Properties>
</file>