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CF432" w14:textId="77777777" w:rsidR="00ED01F8" w:rsidRDefault="00ED01F8" w:rsidP="00BC2BF7">
      <w:pPr>
        <w:pBdr>
          <w:top w:val="nil"/>
          <w:left w:val="nil"/>
          <w:bottom w:val="nil"/>
          <w:right w:val="nil"/>
          <w:between w:val="nil"/>
        </w:pBdr>
        <w:spacing w:after="0" w:line="240" w:lineRule="auto"/>
        <w:ind w:left="720" w:hanging="720"/>
        <w:jc w:val="right"/>
        <w:rPr>
          <w:rFonts w:ascii="Klavika Bd" w:eastAsia="Klavika Bd" w:hAnsi="Klavika Bd" w:cs="Klavika Bd"/>
          <w:b/>
          <w:bCs/>
          <w:sz w:val="32"/>
          <w:szCs w:val="32"/>
        </w:rPr>
      </w:pPr>
    </w:p>
    <w:p w14:paraId="0890D26C" w14:textId="77777777" w:rsidR="00BC2BF7" w:rsidRDefault="00BC2BF7">
      <w:pPr>
        <w:pBdr>
          <w:top w:val="nil"/>
          <w:left w:val="nil"/>
          <w:bottom w:val="nil"/>
          <w:right w:val="nil"/>
          <w:between w:val="nil"/>
        </w:pBdr>
        <w:spacing w:after="0" w:line="240" w:lineRule="auto"/>
        <w:jc w:val="right"/>
        <w:rPr>
          <w:rFonts w:ascii="Klavika Bd" w:eastAsia="Klavika Bd" w:hAnsi="Klavika Bd" w:cs="Klavika Bd"/>
          <w:b/>
          <w:bCs/>
          <w:color w:val="000000"/>
          <w:sz w:val="32"/>
          <w:szCs w:val="32"/>
        </w:rPr>
      </w:pPr>
    </w:p>
    <w:p w14:paraId="36E52BD0" w14:textId="7475F646" w:rsidR="00ED01F8" w:rsidRDefault="00D447D2">
      <w:pPr>
        <w:pBdr>
          <w:top w:val="nil"/>
          <w:left w:val="nil"/>
          <w:bottom w:val="nil"/>
          <w:right w:val="nil"/>
          <w:between w:val="nil"/>
        </w:pBdr>
        <w:spacing w:after="0" w:line="240" w:lineRule="auto"/>
        <w:jc w:val="right"/>
        <w:rPr>
          <w:rFonts w:ascii="Klavika Bd" w:eastAsia="Klavika Bd" w:hAnsi="Klavika Bd" w:cs="Klavika Bd"/>
          <w:b/>
          <w:bCs/>
          <w:color w:val="000000"/>
          <w:sz w:val="32"/>
          <w:szCs w:val="32"/>
        </w:rPr>
      </w:pPr>
      <w:proofErr w:type="spellStart"/>
      <w:r>
        <w:rPr>
          <w:rFonts w:ascii="Klavika Bd" w:eastAsia="Klavika Bd" w:hAnsi="Klavika Bd" w:cs="Klavika Bd"/>
          <w:b/>
          <w:bCs/>
          <w:color w:val="000000"/>
          <w:sz w:val="32"/>
          <w:szCs w:val="32"/>
        </w:rPr>
        <w:t>Press</w:t>
      </w:r>
      <w:proofErr w:type="spellEnd"/>
      <w:r>
        <w:rPr>
          <w:rFonts w:ascii="Klavika Bd" w:eastAsia="Klavika Bd" w:hAnsi="Klavika Bd" w:cs="Klavika Bd"/>
          <w:b/>
          <w:bCs/>
          <w:color w:val="000000"/>
          <w:sz w:val="32"/>
          <w:szCs w:val="32"/>
        </w:rPr>
        <w:t xml:space="preserve"> </w:t>
      </w:r>
      <w:proofErr w:type="spellStart"/>
      <w:r>
        <w:rPr>
          <w:rFonts w:ascii="Klavika Bd" w:eastAsia="Klavika Bd" w:hAnsi="Klavika Bd" w:cs="Klavika Bd"/>
          <w:b/>
          <w:bCs/>
          <w:color w:val="000000"/>
          <w:sz w:val="32"/>
          <w:szCs w:val="32"/>
        </w:rPr>
        <w:t>Release</w:t>
      </w:r>
      <w:proofErr w:type="spellEnd"/>
    </w:p>
    <w:p w14:paraId="10CE9558" w14:textId="77777777" w:rsidR="00ED01F8" w:rsidRPr="00D447D2" w:rsidRDefault="00ED01F8">
      <w:pPr>
        <w:pBdr>
          <w:top w:val="nil"/>
          <w:left w:val="nil"/>
          <w:bottom w:val="nil"/>
          <w:right w:val="nil"/>
          <w:between w:val="nil"/>
        </w:pBdr>
        <w:spacing w:after="0" w:line="240" w:lineRule="auto"/>
        <w:jc w:val="right"/>
        <w:rPr>
          <w:rFonts w:ascii="Klavika Basic Light" w:eastAsia="Klavika Bd" w:hAnsi="Klavika Basic Light" w:cs="Klavika Bd"/>
          <w:b/>
          <w:bCs/>
          <w:sz w:val="32"/>
          <w:szCs w:val="32"/>
        </w:rPr>
      </w:pPr>
    </w:p>
    <w:p w14:paraId="60440F15" w14:textId="7FA658FC" w:rsidR="00ED01F8" w:rsidRPr="00D447D2" w:rsidRDefault="00D447D2">
      <w:pPr>
        <w:spacing w:line="276" w:lineRule="auto"/>
        <w:rPr>
          <w:rFonts w:ascii="Klavika Basic Light" w:eastAsia="Carlsberg Sans Light" w:hAnsi="Klavika Basic Light" w:cs="Carlsberg Sans Light"/>
          <w:color w:val="000000"/>
          <w:sz w:val="24"/>
          <w:szCs w:val="24"/>
          <w:lang w:val="en-GB"/>
        </w:rPr>
      </w:pPr>
      <w:r w:rsidRPr="00D447D2">
        <w:rPr>
          <w:rFonts w:ascii="Klavika Basic Light" w:eastAsia="Klavika Lt" w:hAnsi="Klavika Basic Light" w:cs="Klavika Lt"/>
          <w:sz w:val="24"/>
          <w:szCs w:val="24"/>
          <w:u w:val="single"/>
          <w:lang w:val="en-GB"/>
        </w:rPr>
        <w:t xml:space="preserve">Results of the international Monde Selection de la </w:t>
      </w:r>
      <w:proofErr w:type="spellStart"/>
      <w:r w:rsidRPr="00D447D2">
        <w:rPr>
          <w:rFonts w:ascii="Klavika Basic Light" w:eastAsia="Klavika Lt" w:hAnsi="Klavika Basic Light" w:cs="Klavika Lt"/>
          <w:sz w:val="24"/>
          <w:szCs w:val="24"/>
          <w:u w:val="single"/>
          <w:lang w:val="en-GB"/>
        </w:rPr>
        <w:t>Qualité</w:t>
      </w:r>
      <w:proofErr w:type="spellEnd"/>
      <w:r w:rsidRPr="00D447D2">
        <w:rPr>
          <w:rFonts w:ascii="Klavika Basic Light" w:eastAsia="Klavika Lt" w:hAnsi="Klavika Basic Light" w:cs="Klavika Lt"/>
          <w:sz w:val="24"/>
          <w:szCs w:val="24"/>
          <w:u w:val="single"/>
          <w:lang w:val="en-GB"/>
        </w:rPr>
        <w:t xml:space="preserve"> competition</w:t>
      </w:r>
    </w:p>
    <w:p w14:paraId="2E0388B9" w14:textId="4EC67ABC" w:rsidR="00ED01F8" w:rsidRPr="00D447D2" w:rsidRDefault="00D447D2">
      <w:pPr>
        <w:spacing w:line="276" w:lineRule="auto"/>
        <w:rPr>
          <w:rFonts w:ascii="Klavika Basic Medium" w:eastAsia="Klavika Bd" w:hAnsi="Klavika Basic Medium" w:cs="Klavika Bd"/>
          <w:b/>
          <w:bCs/>
          <w:sz w:val="52"/>
          <w:szCs w:val="52"/>
          <w:lang w:val="en-GB"/>
        </w:rPr>
      </w:pPr>
      <w:r w:rsidRPr="00D447D2">
        <w:rPr>
          <w:rFonts w:ascii="Klavika Basic Medium" w:eastAsia="Klavika Bd" w:hAnsi="Klavika Basic Medium" w:cs="Klavika Bd"/>
          <w:b/>
          <w:bCs/>
          <w:sz w:val="52"/>
          <w:szCs w:val="52"/>
          <w:lang w:val="en-GB"/>
        </w:rPr>
        <w:t>Super Bock Group brands internationally recognized with three Diamond Trophies</w:t>
      </w:r>
    </w:p>
    <w:p w14:paraId="63D86E81"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r w:rsidRPr="00D447D2">
        <w:rPr>
          <w:rFonts w:ascii="Klavika Basic" w:eastAsia="Klavika Lt" w:hAnsi="Klavika Basic" w:cs="Klavika Lt"/>
          <w:color w:val="000000"/>
          <w:sz w:val="24"/>
          <w:szCs w:val="24"/>
          <w:lang w:val="en-GB"/>
        </w:rPr>
        <w:t xml:space="preserve">Super Bock Group once again saw its expertise recognised in the 2026 edition of the Monde Selection de la </w:t>
      </w:r>
      <w:proofErr w:type="spellStart"/>
      <w:r w:rsidRPr="00D447D2">
        <w:rPr>
          <w:rFonts w:ascii="Klavika Basic" w:eastAsia="Klavika Lt" w:hAnsi="Klavika Basic" w:cs="Klavika Lt"/>
          <w:color w:val="000000"/>
          <w:sz w:val="24"/>
          <w:szCs w:val="24"/>
          <w:lang w:val="en-GB"/>
        </w:rPr>
        <w:t>Qualité</w:t>
      </w:r>
      <w:proofErr w:type="spellEnd"/>
      <w:r w:rsidRPr="00D447D2">
        <w:rPr>
          <w:rFonts w:ascii="Klavika Basic" w:eastAsia="Klavika Lt" w:hAnsi="Klavika Basic" w:cs="Klavika Lt"/>
          <w:color w:val="000000"/>
          <w:sz w:val="24"/>
          <w:szCs w:val="24"/>
          <w:lang w:val="en-GB"/>
        </w:rPr>
        <w:t xml:space="preserve">. In a year marked by strong international competition, the group’s brands not only reaffirmed their position of excellence, but raised the bar by winning three Diamond Trophies, the highest award granted for the consistency of achieving </w:t>
      </w:r>
      <w:proofErr w:type="gramStart"/>
      <w:r w:rsidRPr="00D447D2">
        <w:rPr>
          <w:rFonts w:ascii="Klavika Basic" w:eastAsia="Klavika Lt" w:hAnsi="Klavika Basic" w:cs="Klavika Lt"/>
          <w:color w:val="000000"/>
          <w:sz w:val="24"/>
          <w:szCs w:val="24"/>
          <w:lang w:val="en-GB"/>
        </w:rPr>
        <w:t>Gold</w:t>
      </w:r>
      <w:proofErr w:type="gramEnd"/>
      <w:r w:rsidRPr="00D447D2">
        <w:rPr>
          <w:rFonts w:ascii="Klavika Basic" w:eastAsia="Klavika Lt" w:hAnsi="Klavika Basic" w:cs="Klavika Lt"/>
          <w:color w:val="000000"/>
          <w:sz w:val="24"/>
          <w:szCs w:val="24"/>
          <w:lang w:val="en-GB"/>
        </w:rPr>
        <w:t xml:space="preserve"> level for three consecutive years.</w:t>
      </w:r>
    </w:p>
    <w:p w14:paraId="01142FCC"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p>
    <w:p w14:paraId="7E7A4BEB"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r w:rsidRPr="00D447D2">
        <w:rPr>
          <w:rFonts w:ascii="Klavika Basic" w:eastAsia="Klavika Lt" w:hAnsi="Klavika Basic" w:cs="Klavika Lt"/>
          <w:color w:val="000000"/>
          <w:sz w:val="24"/>
          <w:szCs w:val="24"/>
          <w:lang w:val="en-GB"/>
        </w:rPr>
        <w:t>The Diamond Trophies were awarded to Super Bock Original, Super Bock 0.0, and Super Bock Gluten Free, a feat that highlights the group’s ability to maintain impeccable quality standards.</w:t>
      </w:r>
    </w:p>
    <w:p w14:paraId="34BF7A06"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p>
    <w:p w14:paraId="30B8FCBE"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r w:rsidRPr="00D447D2">
        <w:rPr>
          <w:rFonts w:ascii="Klavika Basic" w:eastAsia="Klavika Lt" w:hAnsi="Klavika Basic" w:cs="Klavika Lt"/>
          <w:color w:val="000000"/>
          <w:sz w:val="24"/>
          <w:szCs w:val="24"/>
          <w:lang w:val="en-GB"/>
        </w:rPr>
        <w:t xml:space="preserve">Super Bock continues to make history in the beer sector: with this year’s </w:t>
      </w:r>
      <w:proofErr w:type="gramStart"/>
      <w:r w:rsidRPr="00D447D2">
        <w:rPr>
          <w:rFonts w:ascii="Klavika Basic" w:eastAsia="Klavika Lt" w:hAnsi="Klavika Basic" w:cs="Klavika Lt"/>
          <w:color w:val="000000"/>
          <w:sz w:val="24"/>
          <w:szCs w:val="24"/>
          <w:lang w:val="en-GB"/>
        </w:rPr>
        <w:t>Gold</w:t>
      </w:r>
      <w:proofErr w:type="gramEnd"/>
      <w:r w:rsidRPr="00D447D2">
        <w:rPr>
          <w:rFonts w:ascii="Klavika Basic" w:eastAsia="Klavika Lt" w:hAnsi="Klavika Basic" w:cs="Klavika Lt"/>
          <w:color w:val="000000"/>
          <w:sz w:val="24"/>
          <w:szCs w:val="24"/>
          <w:lang w:val="en-GB"/>
        </w:rPr>
        <w:t xml:space="preserve"> medal, Super Bock Original has reached a total of 48 medals, maintaining a streak of 43 consecutive years on the podium.</w:t>
      </w:r>
    </w:p>
    <w:p w14:paraId="43C4C038"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p>
    <w:p w14:paraId="6E0EEAD9"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r w:rsidRPr="00D447D2">
        <w:rPr>
          <w:rFonts w:ascii="Klavika Basic" w:eastAsia="Klavika Lt" w:hAnsi="Klavika Basic" w:cs="Klavika Lt"/>
          <w:color w:val="000000"/>
          <w:sz w:val="24"/>
          <w:szCs w:val="24"/>
          <w:lang w:val="en-GB"/>
        </w:rPr>
        <w:t xml:space="preserve">The group’s innovation momentum also delivered significant results. Super Bock Unfiltered, an exclusive launch for the Swiss market in 2025, made its debut with a </w:t>
      </w:r>
      <w:proofErr w:type="gramStart"/>
      <w:r w:rsidRPr="00D447D2">
        <w:rPr>
          <w:rFonts w:ascii="Klavika Basic" w:eastAsia="Klavika Lt" w:hAnsi="Klavika Basic" w:cs="Klavika Lt"/>
          <w:color w:val="000000"/>
          <w:sz w:val="24"/>
          <w:szCs w:val="24"/>
          <w:lang w:val="en-GB"/>
        </w:rPr>
        <w:t>Gold</w:t>
      </w:r>
      <w:proofErr w:type="gramEnd"/>
      <w:r w:rsidRPr="00D447D2">
        <w:rPr>
          <w:rFonts w:ascii="Klavika Basic" w:eastAsia="Klavika Lt" w:hAnsi="Klavika Basic" w:cs="Klavika Lt"/>
          <w:color w:val="000000"/>
          <w:sz w:val="24"/>
          <w:szCs w:val="24"/>
          <w:lang w:val="en-GB"/>
        </w:rPr>
        <w:t xml:space="preserve"> medal, proving that new consumer trends are matched by the brand’s technical rigor. Meanwhile, Super Bock Free Negra progressed to a </w:t>
      </w:r>
      <w:proofErr w:type="gramStart"/>
      <w:r w:rsidRPr="00D447D2">
        <w:rPr>
          <w:rFonts w:ascii="Klavika Basic" w:eastAsia="Klavika Lt" w:hAnsi="Klavika Basic" w:cs="Klavika Lt"/>
          <w:color w:val="000000"/>
          <w:sz w:val="24"/>
          <w:szCs w:val="24"/>
          <w:lang w:val="en-GB"/>
        </w:rPr>
        <w:t>Gold</w:t>
      </w:r>
      <w:proofErr w:type="gramEnd"/>
      <w:r w:rsidRPr="00D447D2">
        <w:rPr>
          <w:rFonts w:ascii="Klavika Basic" w:eastAsia="Klavika Lt" w:hAnsi="Klavika Basic" w:cs="Klavika Lt"/>
          <w:color w:val="000000"/>
          <w:sz w:val="24"/>
          <w:szCs w:val="24"/>
          <w:lang w:val="en-GB"/>
        </w:rPr>
        <w:t xml:space="preserve"> medal, surpassing the Nominee distinction (which replaces </w:t>
      </w:r>
      <w:proofErr w:type="gramStart"/>
      <w:r w:rsidRPr="00D447D2">
        <w:rPr>
          <w:rFonts w:ascii="Klavika Basic" w:eastAsia="Klavika Lt" w:hAnsi="Klavika Basic" w:cs="Klavika Lt"/>
          <w:color w:val="000000"/>
          <w:sz w:val="24"/>
          <w:szCs w:val="24"/>
          <w:lang w:val="en-GB"/>
        </w:rPr>
        <w:t>Bronze and Silver</w:t>
      </w:r>
      <w:proofErr w:type="gramEnd"/>
      <w:r w:rsidRPr="00D447D2">
        <w:rPr>
          <w:rFonts w:ascii="Klavika Basic" w:eastAsia="Klavika Lt" w:hAnsi="Klavika Basic" w:cs="Klavika Lt"/>
          <w:color w:val="000000"/>
          <w:sz w:val="24"/>
          <w:szCs w:val="24"/>
          <w:lang w:val="en-GB"/>
        </w:rPr>
        <w:t xml:space="preserve"> medals) obtained the previous year.</w:t>
      </w:r>
    </w:p>
    <w:p w14:paraId="4D54841D"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p>
    <w:p w14:paraId="3E5D1AFC"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r w:rsidRPr="00D447D2">
        <w:rPr>
          <w:rFonts w:ascii="Klavika Basic" w:eastAsia="Klavika Lt" w:hAnsi="Klavika Basic" w:cs="Klavika Lt"/>
          <w:color w:val="000000"/>
          <w:sz w:val="24"/>
          <w:szCs w:val="24"/>
          <w:lang w:val="en-GB"/>
        </w:rPr>
        <w:t xml:space="preserve">In parallel, the brands Cristal, Super Bock 0.0, Super Bock Stout, Super Bock Gluten Free, and Super Bock Abadia reaffirmed their position at </w:t>
      </w:r>
      <w:proofErr w:type="gramStart"/>
      <w:r w:rsidRPr="00D447D2">
        <w:rPr>
          <w:rFonts w:ascii="Klavika Basic" w:eastAsia="Klavika Lt" w:hAnsi="Klavika Basic" w:cs="Klavika Lt"/>
          <w:color w:val="000000"/>
          <w:sz w:val="24"/>
          <w:szCs w:val="24"/>
          <w:lang w:val="en-GB"/>
        </w:rPr>
        <w:t>Gold</w:t>
      </w:r>
      <w:proofErr w:type="gramEnd"/>
      <w:r w:rsidRPr="00D447D2">
        <w:rPr>
          <w:rFonts w:ascii="Klavika Basic" w:eastAsia="Klavika Lt" w:hAnsi="Klavika Basic" w:cs="Klavika Lt"/>
          <w:color w:val="000000"/>
          <w:sz w:val="24"/>
          <w:szCs w:val="24"/>
          <w:lang w:val="en-GB"/>
        </w:rPr>
        <w:t xml:space="preserve"> level, demonstrating the qualitative consistency that characterizes the company’s DNA.</w:t>
      </w:r>
    </w:p>
    <w:p w14:paraId="14E11635"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p>
    <w:p w14:paraId="1A1DAEDF"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r w:rsidRPr="00D447D2">
        <w:rPr>
          <w:rFonts w:ascii="Klavika Basic" w:eastAsia="Klavika Lt" w:hAnsi="Klavika Basic" w:cs="Klavika Lt"/>
          <w:color w:val="000000"/>
          <w:sz w:val="24"/>
          <w:szCs w:val="24"/>
          <w:lang w:val="en-GB"/>
        </w:rPr>
        <w:t xml:space="preserve">In the water segment, </w:t>
      </w:r>
      <w:proofErr w:type="spellStart"/>
      <w:r w:rsidRPr="00D447D2">
        <w:rPr>
          <w:rFonts w:ascii="Klavika Basic" w:eastAsia="Klavika Lt" w:hAnsi="Klavika Basic" w:cs="Klavika Lt"/>
          <w:color w:val="000000"/>
          <w:sz w:val="24"/>
          <w:szCs w:val="24"/>
          <w:lang w:val="en-GB"/>
        </w:rPr>
        <w:t>Pedras</w:t>
      </w:r>
      <w:proofErr w:type="spellEnd"/>
      <w:r w:rsidRPr="00D447D2">
        <w:rPr>
          <w:rFonts w:ascii="Klavika Basic" w:eastAsia="Klavika Lt" w:hAnsi="Klavika Basic" w:cs="Klavika Lt"/>
          <w:color w:val="000000"/>
          <w:sz w:val="24"/>
          <w:szCs w:val="24"/>
          <w:lang w:val="en-GB"/>
        </w:rPr>
        <w:t xml:space="preserve"> reaffirmed its leadership and unique nature by once again achieving the Grand Gold distinction, the highest recognition in the competition. </w:t>
      </w:r>
      <w:proofErr w:type="spellStart"/>
      <w:r w:rsidRPr="00D447D2">
        <w:rPr>
          <w:rFonts w:ascii="Klavika Basic" w:eastAsia="Klavika Lt" w:hAnsi="Klavika Basic" w:cs="Klavika Lt"/>
          <w:color w:val="000000"/>
          <w:sz w:val="24"/>
          <w:szCs w:val="24"/>
          <w:lang w:val="en-GB"/>
        </w:rPr>
        <w:t>Pedras</w:t>
      </w:r>
      <w:proofErr w:type="spellEnd"/>
      <w:r w:rsidRPr="00D447D2">
        <w:rPr>
          <w:rFonts w:ascii="Klavika Basic" w:eastAsia="Klavika Lt" w:hAnsi="Klavika Basic" w:cs="Klavika Lt"/>
          <w:color w:val="000000"/>
          <w:sz w:val="24"/>
          <w:szCs w:val="24"/>
          <w:lang w:val="en-GB"/>
        </w:rPr>
        <w:t xml:space="preserve"> </w:t>
      </w:r>
      <w:proofErr w:type="spellStart"/>
      <w:r w:rsidRPr="00D447D2">
        <w:rPr>
          <w:rFonts w:ascii="Klavika Basic" w:eastAsia="Klavika Lt" w:hAnsi="Klavika Basic" w:cs="Klavika Lt"/>
          <w:color w:val="000000"/>
          <w:sz w:val="24"/>
          <w:szCs w:val="24"/>
          <w:lang w:val="en-GB"/>
        </w:rPr>
        <w:t>Sabores</w:t>
      </w:r>
      <w:proofErr w:type="spellEnd"/>
      <w:r w:rsidRPr="00D447D2">
        <w:rPr>
          <w:rFonts w:ascii="Klavika Basic" w:eastAsia="Klavika Lt" w:hAnsi="Klavika Basic" w:cs="Klavika Lt"/>
          <w:color w:val="000000"/>
          <w:sz w:val="24"/>
          <w:szCs w:val="24"/>
          <w:lang w:val="en-GB"/>
        </w:rPr>
        <w:t xml:space="preserve"> Lemon also renewed its </w:t>
      </w:r>
      <w:proofErr w:type="gramStart"/>
      <w:r w:rsidRPr="00D447D2">
        <w:rPr>
          <w:rFonts w:ascii="Klavika Basic" w:eastAsia="Klavika Lt" w:hAnsi="Klavika Basic" w:cs="Klavika Lt"/>
          <w:color w:val="000000"/>
          <w:sz w:val="24"/>
          <w:szCs w:val="24"/>
          <w:lang w:val="en-GB"/>
        </w:rPr>
        <w:t>Gold</w:t>
      </w:r>
      <w:proofErr w:type="gramEnd"/>
      <w:r w:rsidRPr="00D447D2">
        <w:rPr>
          <w:rFonts w:ascii="Klavika Basic" w:eastAsia="Klavika Lt" w:hAnsi="Klavika Basic" w:cs="Klavika Lt"/>
          <w:color w:val="000000"/>
          <w:sz w:val="24"/>
          <w:szCs w:val="24"/>
          <w:lang w:val="en-GB"/>
        </w:rPr>
        <w:t xml:space="preserve"> medal.</w:t>
      </w:r>
    </w:p>
    <w:p w14:paraId="7FCA5CA7" w14:textId="77777777" w:rsidR="00D447D2" w:rsidRP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p>
    <w:p w14:paraId="4DAA9003" w14:textId="77777777" w:rsid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r w:rsidRPr="00D447D2">
        <w:rPr>
          <w:rFonts w:ascii="Klavika Basic" w:eastAsia="Klavika Lt" w:hAnsi="Klavika Basic" w:cs="Klavika Lt"/>
          <w:color w:val="000000"/>
          <w:sz w:val="24"/>
          <w:szCs w:val="24"/>
          <w:lang w:val="en-GB"/>
        </w:rPr>
        <w:t xml:space="preserve">This recognition obtained at the 2026 Monde Selection de la </w:t>
      </w:r>
      <w:proofErr w:type="spellStart"/>
      <w:r w:rsidRPr="00D447D2">
        <w:rPr>
          <w:rFonts w:ascii="Klavika Basic" w:eastAsia="Klavika Lt" w:hAnsi="Klavika Basic" w:cs="Klavika Lt"/>
          <w:color w:val="000000"/>
          <w:sz w:val="24"/>
          <w:szCs w:val="24"/>
          <w:lang w:val="en-GB"/>
        </w:rPr>
        <w:t>Qualité</w:t>
      </w:r>
      <w:proofErr w:type="spellEnd"/>
      <w:r w:rsidRPr="00D447D2">
        <w:rPr>
          <w:rFonts w:ascii="Klavika Basic" w:eastAsia="Klavika Lt" w:hAnsi="Klavika Basic" w:cs="Klavika Lt"/>
          <w:color w:val="000000"/>
          <w:sz w:val="24"/>
          <w:szCs w:val="24"/>
          <w:lang w:val="en-GB"/>
        </w:rPr>
        <w:t xml:space="preserve"> results from the Super Bock Group’s ongoing investment in raw material selection and the refinement of </w:t>
      </w:r>
      <w:r w:rsidRPr="00D447D2">
        <w:rPr>
          <w:rFonts w:ascii="Klavika Basic" w:eastAsia="Klavika Lt" w:hAnsi="Klavika Basic" w:cs="Klavika Lt"/>
          <w:color w:val="000000"/>
          <w:sz w:val="24"/>
          <w:szCs w:val="24"/>
          <w:lang w:val="en-GB"/>
        </w:rPr>
        <w:lastRenderedPageBreak/>
        <w:t>its production processes. Awarded by an independent body with scientific rigor, these prizes validate the company’s strategy of offering world-class products, strengthening the presence of national brands in international markets.</w:t>
      </w:r>
    </w:p>
    <w:p w14:paraId="428A8579" w14:textId="77777777" w:rsidR="00D447D2" w:rsidRDefault="00D447D2" w:rsidP="00D447D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p>
    <w:p w14:paraId="04DDBB99" w14:textId="05596CA9" w:rsidR="00ED01F8" w:rsidRPr="00BC2BF7" w:rsidRDefault="00D447D2">
      <w:pPr>
        <w:spacing w:before="240" w:after="0" w:line="240" w:lineRule="auto"/>
        <w:rPr>
          <w:rFonts w:ascii="Klavika Basic Light" w:eastAsia="Klavika Lt" w:hAnsi="Klavika Basic Light" w:cs="Klavika Lt"/>
          <w:sz w:val="24"/>
          <w:szCs w:val="24"/>
        </w:rPr>
      </w:pPr>
      <w:proofErr w:type="spellStart"/>
      <w:r>
        <w:rPr>
          <w:rFonts w:ascii="Klavika Basic Light" w:eastAsia="Klavika Lt" w:hAnsi="Klavika Basic Light" w:cs="Klavika Lt"/>
          <w:sz w:val="24"/>
          <w:szCs w:val="24"/>
        </w:rPr>
        <w:t>Lisbon</w:t>
      </w:r>
      <w:proofErr w:type="spellEnd"/>
      <w:r w:rsidR="004D58EB" w:rsidRPr="00BC2BF7">
        <w:rPr>
          <w:rFonts w:ascii="Klavika Basic Light" w:eastAsia="Klavika Lt" w:hAnsi="Klavika Basic Light" w:cs="Klavika Lt"/>
          <w:sz w:val="24"/>
          <w:szCs w:val="24"/>
        </w:rPr>
        <w:t>, 8</w:t>
      </w:r>
      <w:r>
        <w:rPr>
          <w:rFonts w:ascii="Klavika Basic Light" w:eastAsia="Klavika Lt" w:hAnsi="Klavika Basic Light" w:cs="Klavika Lt"/>
          <w:sz w:val="24"/>
          <w:szCs w:val="24"/>
        </w:rPr>
        <w:t xml:space="preserve">th </w:t>
      </w:r>
      <w:proofErr w:type="spellStart"/>
      <w:r>
        <w:rPr>
          <w:rFonts w:ascii="Klavika Basic Light" w:eastAsia="Klavika Lt" w:hAnsi="Klavika Basic Light" w:cs="Klavika Lt"/>
          <w:sz w:val="24"/>
          <w:szCs w:val="24"/>
        </w:rPr>
        <w:t>April</w:t>
      </w:r>
      <w:proofErr w:type="spellEnd"/>
      <w:r w:rsidR="004D58EB" w:rsidRPr="00BC2BF7">
        <w:rPr>
          <w:rFonts w:ascii="Klavika Basic Light" w:eastAsia="Klavika Lt" w:hAnsi="Klavika Basic Light" w:cs="Klavika Lt"/>
          <w:sz w:val="24"/>
          <w:szCs w:val="24"/>
        </w:rPr>
        <w:t xml:space="preserve"> 2026</w:t>
      </w:r>
    </w:p>
    <w:p w14:paraId="49729C29" w14:textId="77777777" w:rsidR="00ED01F8" w:rsidRDefault="00ED01F8">
      <w:pPr>
        <w:spacing w:before="240" w:after="0" w:line="240" w:lineRule="auto"/>
        <w:jc w:val="center"/>
        <w:rPr>
          <w:rFonts w:ascii="Calibri" w:eastAsia="Calibri" w:hAnsi="Calibri" w:cs="Calibri"/>
          <w:sz w:val="14"/>
          <w:szCs w:val="14"/>
        </w:rPr>
      </w:pPr>
    </w:p>
    <w:p w14:paraId="4CDD9C3C" w14:textId="1A28DEAE" w:rsidR="00ED01F8" w:rsidRDefault="00D447D2">
      <w:pPr>
        <w:spacing w:before="240" w:after="0" w:line="240" w:lineRule="auto"/>
        <w:jc w:val="center"/>
        <w:rPr>
          <w:rFonts w:ascii="Calibri" w:eastAsia="Calibri" w:hAnsi="Calibri" w:cs="Calibri"/>
          <w:color w:val="262626"/>
          <w:sz w:val="18"/>
          <w:szCs w:val="18"/>
        </w:rPr>
      </w:pPr>
      <w:r>
        <w:rPr>
          <w:rFonts w:ascii="Calibri" w:eastAsia="Calibri" w:hAnsi="Calibri" w:cs="Calibri"/>
          <w:sz w:val="14"/>
          <w:szCs w:val="14"/>
        </w:rPr>
        <w:t xml:space="preserve">More </w:t>
      </w:r>
      <w:proofErr w:type="spellStart"/>
      <w:r>
        <w:rPr>
          <w:rFonts w:ascii="Calibri" w:eastAsia="Calibri" w:hAnsi="Calibri" w:cs="Calibri"/>
          <w:sz w:val="14"/>
          <w:szCs w:val="14"/>
        </w:rPr>
        <w:t>information</w:t>
      </w:r>
      <w:proofErr w:type="spellEnd"/>
      <w:r w:rsidR="004D58EB">
        <w:rPr>
          <w:rFonts w:ascii="Calibri" w:eastAsia="Calibri" w:hAnsi="Calibri" w:cs="Calibri"/>
          <w:sz w:val="18"/>
          <w:szCs w:val="18"/>
        </w:rPr>
        <w:t xml:space="preserve">: CATARINA SIMÕES </w:t>
      </w:r>
      <w:proofErr w:type="gramStart"/>
      <w:r w:rsidR="004D58EB">
        <w:rPr>
          <w:rFonts w:ascii="Calibri" w:eastAsia="Calibri" w:hAnsi="Calibri" w:cs="Calibri"/>
          <w:sz w:val="18"/>
          <w:szCs w:val="18"/>
        </w:rPr>
        <w:t>FARINHA :</w:t>
      </w:r>
      <w:proofErr w:type="gramEnd"/>
      <w:r w:rsidR="004D58EB">
        <w:rPr>
          <w:rFonts w:ascii="Calibri" w:eastAsia="Calibri" w:hAnsi="Calibri" w:cs="Calibri"/>
          <w:sz w:val="18"/>
          <w:szCs w:val="18"/>
        </w:rPr>
        <w:t xml:space="preserve">: </w:t>
      </w:r>
      <w:r w:rsidR="004D58EB">
        <w:rPr>
          <w:rFonts w:ascii="Calibri" w:eastAsia="Calibri" w:hAnsi="Calibri" w:cs="Calibri"/>
          <w:color w:val="262626"/>
          <w:sz w:val="18"/>
          <w:szCs w:val="18"/>
        </w:rPr>
        <w:t>ISABEL CARRIÇO</w:t>
      </w:r>
    </w:p>
    <w:p w14:paraId="6CBF88F4" w14:textId="77777777" w:rsidR="00ED01F8" w:rsidRDefault="004D58EB">
      <w:pPr>
        <w:spacing w:after="0" w:line="240" w:lineRule="auto"/>
        <w:jc w:val="center"/>
        <w:rPr>
          <w:rFonts w:ascii="Calibri" w:eastAsia="Calibri" w:hAnsi="Calibri" w:cs="Calibri"/>
          <w:color w:val="262626"/>
          <w:sz w:val="18"/>
          <w:szCs w:val="18"/>
        </w:rPr>
      </w:pPr>
      <w:r>
        <w:rPr>
          <w:rFonts w:ascii="Calibri" w:eastAsia="Calibri" w:hAnsi="Calibri" w:cs="Calibri"/>
          <w:noProof/>
          <w:sz w:val="17"/>
          <w:szCs w:val="17"/>
        </w:rPr>
        <w:drawing>
          <wp:inline distT="0" distB="0" distL="0" distR="0" wp14:anchorId="23ED1C5D" wp14:editId="5A65EEA8">
            <wp:extent cx="523875" cy="23966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38175" b="14707"/>
                    <a:stretch>
                      <a:fillRect/>
                    </a:stretch>
                  </pic:blipFill>
                  <pic:spPr>
                    <a:xfrm>
                      <a:off x="0" y="0"/>
                      <a:ext cx="523875" cy="239667"/>
                    </a:xfrm>
                    <a:prstGeom prst="rect">
                      <a:avLst/>
                    </a:prstGeom>
                    <a:ln/>
                  </pic:spPr>
                </pic:pic>
              </a:graphicData>
            </a:graphic>
          </wp:inline>
        </w:drawing>
      </w:r>
    </w:p>
    <w:p w14:paraId="0AF5ECB5" w14:textId="77777777" w:rsidR="00ED01F8" w:rsidRPr="00656316" w:rsidRDefault="004D58EB">
      <w:pPr>
        <w:spacing w:after="0" w:line="240" w:lineRule="auto"/>
        <w:jc w:val="center"/>
        <w:rPr>
          <w:rFonts w:ascii="Calibri" w:eastAsia="Calibri" w:hAnsi="Calibri" w:cs="Calibri"/>
          <w:sz w:val="26"/>
          <w:szCs w:val="26"/>
          <w:vertAlign w:val="subscript"/>
          <w:lang w:val="en-US"/>
        </w:rPr>
      </w:pPr>
      <w:r w:rsidRPr="00656316">
        <w:rPr>
          <w:rFonts w:ascii="Calibri" w:eastAsia="Calibri" w:hAnsi="Calibri" w:cs="Calibri"/>
          <w:sz w:val="26"/>
          <w:szCs w:val="26"/>
          <w:vertAlign w:val="subscript"/>
          <w:lang w:val="en-US"/>
        </w:rPr>
        <w:t xml:space="preserve">Tel. 218 508 </w:t>
      </w:r>
      <w:proofErr w:type="gramStart"/>
      <w:r w:rsidRPr="00656316">
        <w:rPr>
          <w:rFonts w:ascii="Calibri" w:eastAsia="Calibri" w:hAnsi="Calibri" w:cs="Calibri"/>
          <w:sz w:val="26"/>
          <w:szCs w:val="26"/>
          <w:vertAlign w:val="subscript"/>
          <w:lang w:val="en-US"/>
        </w:rPr>
        <w:t>110 :</w:t>
      </w:r>
      <w:proofErr w:type="gramEnd"/>
      <w:r w:rsidRPr="00656316">
        <w:rPr>
          <w:rFonts w:ascii="Calibri" w:eastAsia="Calibri" w:hAnsi="Calibri" w:cs="Calibri"/>
          <w:sz w:val="26"/>
          <w:szCs w:val="26"/>
          <w:vertAlign w:val="subscript"/>
          <w:lang w:val="en-US"/>
        </w:rPr>
        <w:t xml:space="preserve">: </w:t>
      </w:r>
      <w:proofErr w:type="spellStart"/>
      <w:r w:rsidRPr="00656316">
        <w:rPr>
          <w:rFonts w:ascii="Calibri" w:eastAsia="Calibri" w:hAnsi="Calibri" w:cs="Calibri"/>
          <w:sz w:val="26"/>
          <w:szCs w:val="26"/>
          <w:vertAlign w:val="subscript"/>
          <w:lang w:val="en-US"/>
        </w:rPr>
        <w:t>Tlm</w:t>
      </w:r>
      <w:proofErr w:type="spellEnd"/>
      <w:r w:rsidRPr="00656316">
        <w:rPr>
          <w:rFonts w:ascii="Calibri" w:eastAsia="Calibri" w:hAnsi="Calibri" w:cs="Calibri"/>
          <w:sz w:val="26"/>
          <w:szCs w:val="26"/>
          <w:vertAlign w:val="subscript"/>
          <w:lang w:val="en-US"/>
        </w:rPr>
        <w:t xml:space="preserve">. 932 260 </w:t>
      </w:r>
      <w:proofErr w:type="gramStart"/>
      <w:r w:rsidRPr="00656316">
        <w:rPr>
          <w:rFonts w:ascii="Calibri" w:eastAsia="Calibri" w:hAnsi="Calibri" w:cs="Calibri"/>
          <w:sz w:val="26"/>
          <w:szCs w:val="26"/>
          <w:vertAlign w:val="subscript"/>
          <w:lang w:val="en-US"/>
        </w:rPr>
        <w:t>035 :</w:t>
      </w:r>
      <w:proofErr w:type="gramEnd"/>
      <w:r w:rsidRPr="00656316">
        <w:rPr>
          <w:rFonts w:ascii="Calibri" w:eastAsia="Calibri" w:hAnsi="Calibri" w:cs="Calibri"/>
          <w:sz w:val="26"/>
          <w:szCs w:val="26"/>
          <w:vertAlign w:val="subscript"/>
          <w:lang w:val="en-US"/>
        </w:rPr>
        <w:t>: 965 232 496</w:t>
      </w:r>
    </w:p>
    <w:p w14:paraId="17869D2B" w14:textId="77777777" w:rsidR="00ED01F8" w:rsidRPr="00656316" w:rsidRDefault="004D58EB">
      <w:pPr>
        <w:spacing w:after="0" w:line="240" w:lineRule="auto"/>
        <w:jc w:val="center"/>
        <w:rPr>
          <w:rFonts w:ascii="Calibri" w:eastAsia="Calibri" w:hAnsi="Calibri" w:cs="Calibri"/>
          <w:color w:val="0070C0"/>
          <w:sz w:val="28"/>
          <w:szCs w:val="28"/>
          <w:u w:val="single"/>
          <w:lang w:val="en-US"/>
        </w:rPr>
      </w:pPr>
      <w:r w:rsidRPr="00656316">
        <w:rPr>
          <w:rFonts w:ascii="Calibri" w:eastAsia="Calibri" w:hAnsi="Calibri" w:cs="Calibri"/>
          <w:color w:val="0070C0"/>
          <w:u w:val="single"/>
          <w:vertAlign w:val="subscript"/>
          <w:lang w:val="en-US"/>
        </w:rPr>
        <w:t>CATARINAFARINHA</w:t>
      </w:r>
      <w:hyperlink r:id="rId11">
        <w:r w:rsidR="00ED01F8" w:rsidRPr="00656316">
          <w:rPr>
            <w:rFonts w:ascii="Calibri" w:eastAsia="Calibri" w:hAnsi="Calibri" w:cs="Calibri"/>
            <w:color w:val="0070C0"/>
            <w:u w:val="single"/>
            <w:vertAlign w:val="subscript"/>
            <w:lang w:val="en-US"/>
          </w:rPr>
          <w:t>@LPMCOM.PT</w:t>
        </w:r>
      </w:hyperlink>
      <w:r w:rsidRPr="00656316">
        <w:rPr>
          <w:rFonts w:ascii="Calibri" w:eastAsia="Calibri" w:hAnsi="Calibri" w:cs="Calibri"/>
          <w:vertAlign w:val="subscript"/>
          <w:lang w:val="en-US"/>
        </w:rPr>
        <w:t xml:space="preserve"> :: </w:t>
      </w:r>
      <w:hyperlink r:id="rId12">
        <w:r w:rsidR="00ED01F8" w:rsidRPr="00656316">
          <w:rPr>
            <w:rFonts w:ascii="Calibri" w:eastAsia="Calibri" w:hAnsi="Calibri" w:cs="Calibri"/>
            <w:color w:val="0070C0"/>
            <w:u w:val="single"/>
            <w:vertAlign w:val="subscript"/>
            <w:lang w:val="en-US"/>
          </w:rPr>
          <w:t>ISABELCARRICO@LPMCOM.PT</w:t>
        </w:r>
      </w:hyperlink>
    </w:p>
    <w:p w14:paraId="2248440E" w14:textId="77777777" w:rsidR="00ED01F8" w:rsidRDefault="004D58EB">
      <w:pPr>
        <w:spacing w:after="0" w:line="240" w:lineRule="auto"/>
        <w:jc w:val="center"/>
        <w:rPr>
          <w:rFonts w:ascii="Calibri" w:eastAsia="Calibri" w:hAnsi="Calibri" w:cs="Calibri"/>
          <w:color w:val="808080"/>
          <w:sz w:val="10"/>
          <w:szCs w:val="10"/>
        </w:rPr>
      </w:pPr>
      <w:r>
        <w:rPr>
          <w:rFonts w:ascii="Calibri" w:eastAsia="Calibri" w:hAnsi="Calibri" w:cs="Calibri"/>
          <w:color w:val="808080"/>
          <w:sz w:val="18"/>
          <w:szCs w:val="18"/>
          <w:vertAlign w:val="subscript"/>
        </w:rPr>
        <w:t>Ed. Lisboa Oriente, Av. Infante D. Henrique, 333 H, esc.49, 1800-282 Lisboa</w:t>
      </w:r>
    </w:p>
    <w:p w14:paraId="496780DC" w14:textId="77777777" w:rsidR="00ED01F8" w:rsidRDefault="004D58EB">
      <w:pPr>
        <w:spacing w:after="0" w:line="240" w:lineRule="auto"/>
        <w:jc w:val="center"/>
        <w:rPr>
          <w:rFonts w:ascii="Calibri" w:eastAsia="Calibri" w:hAnsi="Calibri" w:cs="Calibri"/>
          <w:b/>
          <w:bCs/>
          <w:sz w:val="14"/>
          <w:szCs w:val="14"/>
        </w:rPr>
      </w:pPr>
      <w:r>
        <w:rPr>
          <w:rFonts w:ascii="Helvetica Neue" w:eastAsia="Helvetica Neue" w:hAnsi="Helvetica Neue" w:cs="Helvetica Neue"/>
          <w:noProof/>
          <w:sz w:val="4"/>
          <w:szCs w:val="4"/>
        </w:rPr>
        <w:drawing>
          <wp:inline distT="0" distB="0" distL="0" distR="0" wp14:anchorId="138178D4" wp14:editId="69050FAA">
            <wp:extent cx="1264920" cy="19812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264920" cy="198120"/>
                    </a:xfrm>
                    <a:prstGeom prst="rect">
                      <a:avLst/>
                    </a:prstGeom>
                    <a:ln/>
                  </pic:spPr>
                </pic:pic>
              </a:graphicData>
            </a:graphic>
          </wp:inline>
        </w:drawing>
      </w:r>
    </w:p>
    <w:sectPr w:rsidR="00ED01F8">
      <w:headerReference w:type="even" r:id="rId14"/>
      <w:headerReference w:type="default" r:id="rId15"/>
      <w:footerReference w:type="even" r:id="rId16"/>
      <w:footerReference w:type="default" r:id="rId17"/>
      <w:headerReference w:type="first" r:id="rId18"/>
      <w:footerReference w:type="first" r:id="rId19"/>
      <w:pgSz w:w="11906" w:h="16838"/>
      <w:pgMar w:top="1932" w:right="2125" w:bottom="1418" w:left="1134" w:header="709"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BCAC4" w14:textId="77777777" w:rsidR="00661549" w:rsidRDefault="00661549">
      <w:pPr>
        <w:spacing w:after="0" w:line="240" w:lineRule="auto"/>
      </w:pPr>
      <w:r>
        <w:separator/>
      </w:r>
    </w:p>
  </w:endnote>
  <w:endnote w:type="continuationSeparator" w:id="0">
    <w:p w14:paraId="4399FB6F" w14:textId="77777777" w:rsidR="00661549" w:rsidRDefault="00661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lavika Bd">
    <w:altName w:val="Calibri"/>
    <w:panose1 w:val="02000803050000020004"/>
    <w:charset w:val="00"/>
    <w:family w:val="modern"/>
    <w:notTrueType/>
    <w:pitch w:val="variable"/>
    <w:sig w:usb0="800000AF" w:usb1="5000204A" w:usb2="00000000" w:usb3="00000000" w:csb0="00000093" w:csb1="00000000"/>
  </w:font>
  <w:font w:name="Klavika Basic Light">
    <w:altName w:val="Calibri"/>
    <w:panose1 w:val="00000000000000000000"/>
    <w:charset w:val="00"/>
    <w:family w:val="swiss"/>
    <w:notTrueType/>
    <w:pitch w:val="variable"/>
    <w:sig w:usb0="00000007" w:usb1="00000000" w:usb2="00000000" w:usb3="00000000" w:csb0="00000093" w:csb1="00000000"/>
  </w:font>
  <w:font w:name="Klavika Lt">
    <w:altName w:val="Calibri"/>
    <w:panose1 w:val="02000000000000000000"/>
    <w:charset w:val="00"/>
    <w:family w:val="modern"/>
    <w:notTrueType/>
    <w:pitch w:val="variable"/>
    <w:sig w:usb0="A00000AF" w:usb1="5000204A" w:usb2="00000000" w:usb3="00000000" w:csb0="00000093" w:csb1="00000000"/>
  </w:font>
  <w:font w:name="Carlsberg Sans Light">
    <w:altName w:val="Calibri"/>
    <w:charset w:val="00"/>
    <w:family w:val="auto"/>
    <w:pitch w:val="default"/>
  </w:font>
  <w:font w:name="Klavika Basic Medium">
    <w:altName w:val="Calibri"/>
    <w:panose1 w:val="00000000000000000000"/>
    <w:charset w:val="00"/>
    <w:family w:val="swiss"/>
    <w:notTrueType/>
    <w:pitch w:val="variable"/>
    <w:sig w:usb0="00000007" w:usb1="00000000" w:usb2="00000000" w:usb3="00000000" w:csb0="00000093" w:csb1="00000000"/>
  </w:font>
  <w:font w:name="Klavika Basic">
    <w:altName w:val="Calibri"/>
    <w:panose1 w:val="00000000000000000000"/>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CF127023-5989-4744-BF85-C6B910876585}"/>
    <w:embedBold r:id="rId2" w:fontKey="{354971CE-8320-48B4-ACA2-86AC7154DE1F}"/>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ACE0EF1D-6D69-493B-AA79-D8404C8E9E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EEF2" w14:textId="77777777" w:rsidR="00CD3BE6" w:rsidRDefault="00CD3BE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026BF" w14:textId="77777777" w:rsidR="00ED01F8" w:rsidRDefault="004D58EB">
    <w:pPr>
      <w:pBdr>
        <w:top w:val="nil"/>
        <w:left w:val="nil"/>
        <w:bottom w:val="nil"/>
        <w:right w:val="nil"/>
        <w:between w:val="nil"/>
      </w:pBdr>
      <w:tabs>
        <w:tab w:val="center" w:pos="4252"/>
        <w:tab w:val="right" w:pos="8504"/>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45731" w14:textId="77777777" w:rsidR="00ED01F8" w:rsidRDefault="00ED01F8">
    <w:pPr>
      <w:pBdr>
        <w:top w:val="nil"/>
        <w:left w:val="nil"/>
        <w:bottom w:val="nil"/>
        <w:right w:val="nil"/>
        <w:between w:val="nil"/>
      </w:pBdr>
      <w:tabs>
        <w:tab w:val="center" w:pos="4252"/>
        <w:tab w:val="right" w:pos="8504"/>
      </w:tabs>
      <w:spacing w:after="0" w:line="240" w:lineRule="auto"/>
      <w:rPr>
        <w:color w:val="6D6E71"/>
        <w:sz w:val="15"/>
        <w:szCs w:val="15"/>
      </w:rPr>
    </w:pPr>
  </w:p>
  <w:p w14:paraId="7B71C658" w14:textId="77777777" w:rsidR="00ED01F8" w:rsidRDefault="004D58EB">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Leça do Balio</w:t>
    </w:r>
  </w:p>
  <w:p w14:paraId="56D30C1D" w14:textId="77777777" w:rsidR="00ED01F8" w:rsidRDefault="004D58EB">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Matosinhos</w:t>
    </w:r>
  </w:p>
  <w:p w14:paraId="79848EF8" w14:textId="77777777" w:rsidR="00ED01F8" w:rsidRDefault="004D58EB">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4465-764 Leça do Balio</w:t>
    </w:r>
    <w:r>
      <w:rPr>
        <w:color w:val="6D6E71"/>
        <w:sz w:val="15"/>
        <w:szCs w:val="15"/>
      </w:rPr>
      <w:tab/>
    </w:r>
    <w:r>
      <w:rPr>
        <w:color w:val="86754D"/>
        <w:sz w:val="15"/>
        <w:szCs w:val="15"/>
      </w:rPr>
      <w:t>www.</w:t>
    </w:r>
    <w:r>
      <w:rPr>
        <w:color w:val="6D6E71"/>
        <w:sz w:val="15"/>
        <w:szCs w:val="15"/>
      </w:rPr>
      <w:t>superbockgroup.com</w:t>
    </w:r>
  </w:p>
  <w:p w14:paraId="6D6DC983" w14:textId="77777777" w:rsidR="00ED01F8" w:rsidRDefault="00ED01F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22E64" w14:textId="77777777" w:rsidR="00661549" w:rsidRDefault="00661549">
      <w:pPr>
        <w:spacing w:after="0" w:line="240" w:lineRule="auto"/>
      </w:pPr>
      <w:r>
        <w:separator/>
      </w:r>
    </w:p>
  </w:footnote>
  <w:footnote w:type="continuationSeparator" w:id="0">
    <w:p w14:paraId="1FDFA2EB" w14:textId="77777777" w:rsidR="00661549" w:rsidRDefault="006615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1A13" w14:textId="77777777" w:rsidR="00CD3BE6" w:rsidRDefault="00CD3BE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0BC2" w14:textId="77777777" w:rsidR="00ED01F8" w:rsidRDefault="004D58EB">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3C7FE1F8" wp14:editId="110CCD26">
          <wp:simplePos x="0" y="0"/>
          <wp:positionH relativeFrom="page">
            <wp:posOffset>5069205</wp:posOffset>
          </wp:positionH>
          <wp:positionV relativeFrom="page">
            <wp:posOffset>284480</wp:posOffset>
          </wp:positionV>
          <wp:extent cx="2120400" cy="1069200"/>
          <wp:effectExtent l="0" t="0" r="0" b="0"/>
          <wp:wrapNone/>
          <wp:docPr id="2" name="image6.png" descr="logo cab esq-02"/>
          <wp:cNvGraphicFramePr/>
          <a:graphic xmlns:a="http://schemas.openxmlformats.org/drawingml/2006/main">
            <a:graphicData uri="http://schemas.openxmlformats.org/drawingml/2006/picture">
              <pic:pic xmlns:pic="http://schemas.openxmlformats.org/drawingml/2006/picture">
                <pic:nvPicPr>
                  <pic:cNvPr id="0" name="image6.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6589E518" w14:textId="77777777" w:rsidR="00ED01F8" w:rsidRDefault="00ED01F8">
    <w:pPr>
      <w:pBdr>
        <w:top w:val="nil"/>
        <w:left w:val="nil"/>
        <w:bottom w:val="nil"/>
        <w:right w:val="nil"/>
        <w:between w:val="nil"/>
      </w:pBdr>
      <w:tabs>
        <w:tab w:val="center" w:pos="4252"/>
        <w:tab w:val="right" w:pos="8504"/>
      </w:tabs>
      <w:rPr>
        <w:color w:val="000000"/>
      </w:rPr>
    </w:pPr>
  </w:p>
  <w:p w14:paraId="7626BED4" w14:textId="77777777" w:rsidR="00ED01F8" w:rsidRDefault="00ED01F8">
    <w:pPr>
      <w:pBdr>
        <w:top w:val="nil"/>
        <w:left w:val="nil"/>
        <w:bottom w:val="nil"/>
        <w:right w:val="nil"/>
        <w:between w:val="nil"/>
      </w:pBdr>
      <w:tabs>
        <w:tab w:val="center" w:pos="4252"/>
        <w:tab w:val="right" w:pos="8504"/>
      </w:tabs>
      <w:rPr>
        <w:color w:val="000000"/>
      </w:rPr>
    </w:pPr>
  </w:p>
  <w:p w14:paraId="4773C78C" w14:textId="77777777" w:rsidR="00ED01F8" w:rsidRDefault="00ED01F8">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B1EF5" w14:textId="77777777" w:rsidR="00ED01F8" w:rsidRDefault="004D58EB">
    <w:pPr>
      <w:tabs>
        <w:tab w:val="center" w:pos="4252"/>
        <w:tab w:val="right" w:pos="8504"/>
      </w:tabs>
      <w:spacing w:after="0" w:line="240" w:lineRule="auto"/>
      <w:jc w:val="left"/>
      <w:rPr>
        <w:color w:val="000000"/>
      </w:rPr>
    </w:pPr>
    <w:r>
      <w:rPr>
        <w:noProof/>
      </w:rPr>
      <w:drawing>
        <wp:anchor distT="0" distB="0" distL="114300" distR="114300" simplePos="0" relativeHeight="251661312" behindDoc="0" locked="0" layoutInCell="1" hidden="0" allowOverlap="1" wp14:anchorId="6E6B8FF6" wp14:editId="49905EC2">
          <wp:simplePos x="0" y="0"/>
          <wp:positionH relativeFrom="column">
            <wp:posOffset>4269023</wp:posOffset>
          </wp:positionH>
          <wp:positionV relativeFrom="paragraph">
            <wp:posOffset>-446401</wp:posOffset>
          </wp:positionV>
          <wp:extent cx="2543073" cy="10710250"/>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543073" cy="10710250"/>
                  </a:xfrm>
                  <a:prstGeom prst="rect">
                    <a:avLst/>
                  </a:prstGeom>
                  <a:ln/>
                </pic:spPr>
              </pic:pic>
            </a:graphicData>
          </a:graphic>
        </wp:anchor>
      </w:drawing>
    </w:r>
  </w:p>
  <w:p w14:paraId="1E4F8814" w14:textId="77777777" w:rsidR="00ED01F8" w:rsidRDefault="004D58EB">
    <w:pPr>
      <w:pBdr>
        <w:top w:val="nil"/>
        <w:left w:val="nil"/>
        <w:bottom w:val="nil"/>
        <w:right w:val="nil"/>
        <w:between w:val="nil"/>
      </w:pBdr>
      <w:tabs>
        <w:tab w:val="center" w:pos="4252"/>
        <w:tab w:val="right" w:pos="8504"/>
        <w:tab w:val="center" w:pos="4323"/>
      </w:tabs>
      <w:rPr>
        <w:color w:val="000000"/>
      </w:rPr>
    </w:pPr>
    <w:r>
      <w:rPr>
        <w:noProof/>
        <w:color w:val="000000"/>
      </w:rPr>
      <mc:AlternateContent>
        <mc:Choice Requires="wps">
          <w:drawing>
            <wp:anchor distT="0" distB="0" distL="114300" distR="114300" simplePos="0" relativeHeight="251662336" behindDoc="0" locked="0" layoutInCell="1" hidden="0" allowOverlap="1" wp14:anchorId="2A9396B9" wp14:editId="7B09FB17">
              <wp:simplePos x="0" y="0"/>
              <wp:positionH relativeFrom="page">
                <wp:posOffset>-19047</wp:posOffset>
              </wp:positionH>
              <wp:positionV relativeFrom="page">
                <wp:posOffset>3945890</wp:posOffset>
              </wp:positionV>
              <wp:extent cx="290100" cy="50800"/>
              <wp:effectExtent l="0" t="0" r="0" b="0"/>
              <wp:wrapNone/>
              <wp:docPr id="1" name="Conexão reta unidirecional 1"/>
              <wp:cNvGraphicFramePr/>
              <a:graphic xmlns:a="http://schemas.openxmlformats.org/drawingml/2006/main">
                <a:graphicData uri="http://schemas.microsoft.com/office/word/2010/wordprocessingShape">
                  <wps:wsp>
                    <wps:cNvCnPr/>
                    <wps:spPr>
                      <a:xfrm rot="10800000">
                        <a:off x="5220000" y="3780000"/>
                        <a:ext cx="252000"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577B09BF" id="_x0000_t32" coordsize="21600,21600" o:spt="32" o:oned="t" path="m,l21600,21600e" filled="f">
              <v:path arrowok="t" fillok="f" o:connecttype="none"/>
              <o:lock v:ext="edit" shapetype="t"/>
            </v:shapetype>
            <v:shape id="Conexão reta unidirecional 1" o:spid="_x0000_s1026" type="#_x0000_t32" style="position:absolute;margin-left:-1.5pt;margin-top:310.7pt;width:22.85pt;height:4pt;rotation:180;z-index:251662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" strokecolor="#c0504d [3205]" strokeweight="1pt">
              <v:stroke startarrowwidth="narrow" startarrowlength="short" endarrowwidth="narrow" endarrowlength="short"/>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1F8"/>
    <w:rsid w:val="000B18C8"/>
    <w:rsid w:val="00107FFB"/>
    <w:rsid w:val="002C6C80"/>
    <w:rsid w:val="003249F2"/>
    <w:rsid w:val="00377780"/>
    <w:rsid w:val="003A22AD"/>
    <w:rsid w:val="004D58EB"/>
    <w:rsid w:val="00656316"/>
    <w:rsid w:val="00661549"/>
    <w:rsid w:val="00677549"/>
    <w:rsid w:val="00853CB3"/>
    <w:rsid w:val="00882B01"/>
    <w:rsid w:val="00907A9C"/>
    <w:rsid w:val="009500DC"/>
    <w:rsid w:val="009921A3"/>
    <w:rsid w:val="00A40ECB"/>
    <w:rsid w:val="00AB25B8"/>
    <w:rsid w:val="00AE735D"/>
    <w:rsid w:val="00AF52DC"/>
    <w:rsid w:val="00B233DC"/>
    <w:rsid w:val="00B45DF8"/>
    <w:rsid w:val="00BC2BF7"/>
    <w:rsid w:val="00C173A4"/>
    <w:rsid w:val="00CD3BE6"/>
    <w:rsid w:val="00D447D2"/>
    <w:rsid w:val="00DB666E"/>
    <w:rsid w:val="00DF4071"/>
    <w:rsid w:val="00ED01F8"/>
    <w:rsid w:val="00F44AD7"/>
    <w:rsid w:val="00F827A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656E"/>
  <w15:docId w15:val="{4E7E3CC9-006F-414B-839A-ABD1CCD3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jc w:val="left"/>
      <w:outlineLvl w:val="0"/>
    </w:pPr>
    <w:rPr>
      <w:b/>
      <w:bCs/>
      <w:color w:val="86754D"/>
      <w:sz w:val="24"/>
      <w:szCs w:val="24"/>
    </w:rPr>
  </w:style>
  <w:style w:type="paragraph" w:styleId="Ttulo2">
    <w:name w:val="heading 2"/>
    <w:basedOn w:val="Normal"/>
    <w:next w:val="Normal"/>
    <w:uiPriority w:val="9"/>
    <w:semiHidden/>
    <w:unhideWhenUsed/>
    <w:qFormat/>
    <w:pPr>
      <w:keepNext/>
      <w:keepLines/>
      <w:spacing w:before="200" w:after="0"/>
      <w:jc w:val="left"/>
      <w:outlineLvl w:val="1"/>
    </w:pPr>
    <w:rPr>
      <w:b/>
      <w:bCs/>
      <w:color w:val="B21E28"/>
    </w:rPr>
  </w:style>
  <w:style w:type="paragraph" w:styleId="Ttulo3">
    <w:name w:val="heading 3"/>
    <w:basedOn w:val="Normal"/>
    <w:next w:val="Normal"/>
    <w:uiPriority w:val="9"/>
    <w:semiHidden/>
    <w:unhideWhenUsed/>
    <w:qFormat/>
    <w:pPr>
      <w:keepNext/>
      <w:keepLines/>
      <w:spacing w:before="200" w:after="0"/>
      <w:jc w:val="left"/>
      <w:outlineLvl w:val="2"/>
    </w:pPr>
    <w:rPr>
      <w:color w:val="B21E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b/>
      <w:bCs/>
      <w:smallCaps/>
      <w:color w:val="86754D"/>
      <w:sz w:val="28"/>
      <w:szCs w:val="28"/>
    </w:rPr>
  </w:style>
  <w:style w:type="paragraph" w:styleId="Subttulo">
    <w:name w:val="Subtitle"/>
    <w:basedOn w:val="Normal"/>
    <w:next w:val="Normal"/>
    <w:uiPriority w:val="11"/>
    <w:qFormat/>
    <w:pPr>
      <w:jc w:val="left"/>
    </w:pPr>
    <w:rPr>
      <w:b/>
      <w:bCs/>
      <w:color w:val="B21E28"/>
      <w:sz w:val="26"/>
      <w:szCs w:val="26"/>
    </w:rPr>
  </w:style>
  <w:style w:type="paragraph" w:styleId="Cabealho">
    <w:name w:val="header"/>
    <w:basedOn w:val="Normal"/>
    <w:link w:val="CabealhoCarter"/>
    <w:uiPriority w:val="99"/>
    <w:unhideWhenUsed/>
    <w:rsid w:val="00CD3BE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CD3BE6"/>
  </w:style>
  <w:style w:type="paragraph" w:styleId="Rodap">
    <w:name w:val="footer"/>
    <w:basedOn w:val="Normal"/>
    <w:link w:val="RodapCarter"/>
    <w:uiPriority w:val="99"/>
    <w:unhideWhenUsed/>
    <w:rsid w:val="00CD3BE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CD3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SABELCARRICO@LPMCOM.P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QUELPELICA@LPMCOM.PT"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879e05f-ab5f-4e26-96b9-c15ed704cf52"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f7octgAcHehECrElBqM/F1CKPA==">CgMxLjA4AHIhMW93UXA1bXFteHlKZzlfWm1CZFNJQ05IWG1HTHRPMFdG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9F4F2EF517AC2C45ABD3E3A65F3A6F03" ma:contentTypeVersion="17" ma:contentTypeDescription="Criar um novo documento." ma:contentTypeScope="" ma:versionID="fc4bcbefafefe1fb7406eb0256c6b2ea">
  <xsd:schema xmlns:xsd="http://www.w3.org/2001/XMLSchema" xmlns:xs="http://www.w3.org/2001/XMLSchema" xmlns:p="http://schemas.microsoft.com/office/2006/metadata/properties" xmlns:ns3="7879e05f-ab5f-4e26-96b9-c15ed704cf52" xmlns:ns4="cf4bce17-f8b0-4dc1-b8d4-1eb4b1488387" targetNamespace="http://schemas.microsoft.com/office/2006/metadata/properties" ma:root="true" ma:fieldsID="c9952ed07d649fb0e4fc9ba9fabb77ec" ns3:_="" ns4:_="">
    <xsd:import namespace="7879e05f-ab5f-4e26-96b9-c15ed704cf52"/>
    <xsd:import namespace="cf4bce17-f8b0-4dc1-b8d4-1eb4b14883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9e05f-ab5f-4e26-96b9-c15ed704c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4bce17-f8b0-4dc1-b8d4-1eb4b1488387"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element name="SharingHintHash" ma:index="12" nillable="true" ma:displayName="Hash de Sugestão de Partilh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DB8D8B-4F89-432B-9C2C-0E45DE2B73AD}">
  <ds:schemaRefs>
    <ds:schemaRef ds:uri="http://schemas.microsoft.com/sharepoint/v3/contenttype/forms"/>
  </ds:schemaRefs>
</ds:datastoreItem>
</file>

<file path=customXml/itemProps2.xml><?xml version="1.0" encoding="utf-8"?>
<ds:datastoreItem xmlns:ds="http://schemas.openxmlformats.org/officeDocument/2006/customXml" ds:itemID="{BC8E4016-B099-486B-8404-A48DD89BF9B9}">
  <ds:schemaRefs>
    <ds:schemaRef ds:uri="http://schemas.microsoft.com/office/2006/metadata/properties"/>
    <ds:schemaRef ds:uri="http://schemas.microsoft.com/office/infopath/2007/PartnerControls"/>
    <ds:schemaRef ds:uri="7879e05f-ab5f-4e26-96b9-c15ed704cf5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960E92F-DBF4-4612-8735-5EE97C06A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9e05f-ab5f-4e26-96b9-c15ed704cf52"/>
    <ds:schemaRef ds:uri="cf4bce17-f8b0-4dc1-b8d4-1eb4b1488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404</Words>
  <Characters>2187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Madalena Rega</dc:creator>
  <cp:lastModifiedBy>LPM COM</cp:lastModifiedBy>
  <cp:revision>1</cp:revision>
  <dcterms:created xsi:type="dcterms:W3CDTF">2026-04-16T14:08:00Z</dcterms:created>
  <dcterms:modified xsi:type="dcterms:W3CDTF">2026-04-16T14:38:00Z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0x0101009F4F2EF517AC2C45ABD3E3A65F3A6F03</vt:lpwstr>
  </property>
</Properties>
</file>