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95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4"/>
          <w:szCs w:val="34"/>
        </w:rPr>
      </w:pPr>
      <w:r>
        <w:rPr>
          <w:rFonts w:ascii="Klavika Bd" w:eastAsia="Klavika Bd" w:hAnsi="Klavika Bd" w:cs="Klavika Bd"/>
          <w:b/>
          <w:bCs/>
          <w:color w:val="000000"/>
          <w:sz w:val="34"/>
          <w:szCs w:val="34"/>
        </w:rPr>
        <w:t>Comunicado de Imprensa</w:t>
      </w:r>
    </w:p>
    <w:p w14:paraId="00000002" w14:textId="77777777" w:rsidR="00395E4C" w:rsidRDefault="00395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4"/>
          <w:szCs w:val="34"/>
        </w:rPr>
      </w:pPr>
    </w:p>
    <w:p w14:paraId="00000004" w14:textId="0E185EF6" w:rsidR="00395E4C" w:rsidRDefault="003B70C5">
      <w:pPr>
        <w:spacing w:before="240" w:line="240" w:lineRule="auto"/>
        <w:jc w:val="left"/>
        <w:rPr>
          <w:rFonts w:ascii="Klavika Bd" w:eastAsia="Klavika Bd" w:hAnsi="Klavika Bd" w:cs="Klavika Bd"/>
          <w:b/>
          <w:bCs/>
          <w:sz w:val="51"/>
          <w:szCs w:val="51"/>
        </w:rPr>
      </w:pPr>
      <w:proofErr w:type="spellStart"/>
      <w:r w:rsidRPr="003B70C5">
        <w:rPr>
          <w:rFonts w:ascii="Klavika Bd" w:eastAsia="Klavika Bd" w:hAnsi="Klavika Bd" w:cs="Klavika Bd"/>
          <w:b/>
          <w:bCs/>
          <w:sz w:val="51"/>
          <w:szCs w:val="51"/>
        </w:rPr>
        <w:t>Carlsberg</w:t>
      </w:r>
      <w:proofErr w:type="spellEnd"/>
      <w:r w:rsidRPr="003B70C5">
        <w:rPr>
          <w:rFonts w:ascii="Klavika Bd" w:eastAsia="Klavika Bd" w:hAnsi="Klavika Bd" w:cs="Klavika Bd"/>
          <w:b/>
          <w:bCs/>
          <w:sz w:val="51"/>
          <w:szCs w:val="51"/>
        </w:rPr>
        <w:t xml:space="preserve"> Social Cup 2026: a combinação perfeita entre </w:t>
      </w:r>
      <w:proofErr w:type="spellStart"/>
      <w:r w:rsidRPr="003B70C5">
        <w:rPr>
          <w:rFonts w:ascii="Klavika Bd" w:eastAsia="Klavika Bd" w:hAnsi="Klavika Bd" w:cs="Klavika Bd"/>
          <w:b/>
          <w:bCs/>
          <w:sz w:val="51"/>
          <w:szCs w:val="51"/>
        </w:rPr>
        <w:t>padel</w:t>
      </w:r>
      <w:proofErr w:type="spellEnd"/>
      <w:r w:rsidRPr="003B70C5">
        <w:rPr>
          <w:rFonts w:ascii="Klavika Bd" w:eastAsia="Klavika Bd" w:hAnsi="Klavika Bd" w:cs="Klavika Bd"/>
          <w:b/>
          <w:bCs/>
          <w:sz w:val="51"/>
          <w:szCs w:val="51"/>
        </w:rPr>
        <w:t xml:space="preserve"> e convívio percorre o País</w:t>
      </w:r>
    </w:p>
    <w:p w14:paraId="00000005" w14:textId="77777777" w:rsidR="00395E4C" w:rsidRDefault="00395E4C">
      <w:pPr>
        <w:spacing w:after="0" w:line="240" w:lineRule="auto"/>
        <w:rPr>
          <w:rFonts w:ascii="Klavika Lt" w:eastAsia="Klavika Lt" w:hAnsi="Klavika Lt" w:cs="Klavika Lt"/>
          <w:b/>
          <w:bCs/>
          <w:sz w:val="23"/>
          <w:szCs w:val="23"/>
        </w:rPr>
      </w:pPr>
    </w:p>
    <w:p w14:paraId="67EE547B" w14:textId="77777777" w:rsidR="003B70C5" w:rsidRPr="003B70C5" w:rsidRDefault="003B70C5" w:rsidP="003B70C5">
      <w:pPr>
        <w:rPr>
          <w:rFonts w:ascii="Klavika Lt" w:eastAsia="Klavika Lt" w:hAnsi="Klavika Lt" w:cs="Klavika Lt"/>
          <w:sz w:val="23"/>
          <w:szCs w:val="23"/>
        </w:rPr>
      </w:pP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Carlsberg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 xml:space="preserve"> reafirma o seu papel central no panorama do </w:t>
      </w: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 xml:space="preserve"> nacional através do </w:t>
      </w: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Carlsberg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 xml:space="preserve"> Social Cup. Trata-se de um circuito de torneios sociais, desenvolvido em colaboração com os clubes parceiros da marca, concebido para fortalecer a ligação entre a </w:t>
      </w: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Carlsberg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 xml:space="preserve"> e os praticantes da modalidade, criando experiências memoráveis que impactam diretamente os consumidores através de um ambiente de convívio único.</w:t>
      </w:r>
    </w:p>
    <w:p w14:paraId="3D2BE519" w14:textId="30806E0B" w:rsidR="003B70C5" w:rsidRPr="003B70C5" w:rsidRDefault="003B70C5" w:rsidP="003B70C5">
      <w:pPr>
        <w:rPr>
          <w:rFonts w:ascii="Klavika Lt" w:eastAsia="Klavika Lt" w:hAnsi="Klavika Lt" w:cs="Klavika Lt"/>
          <w:sz w:val="23"/>
          <w:szCs w:val="23"/>
        </w:rPr>
      </w:pPr>
      <w:r w:rsidRPr="003B70C5">
        <w:rPr>
          <w:rFonts w:ascii="Klavika Lt" w:eastAsia="Klavika Lt" w:hAnsi="Klavika Lt" w:cs="Klavika Lt"/>
          <w:sz w:val="23"/>
          <w:szCs w:val="23"/>
        </w:rPr>
        <w:t>Ao longo de 2026, prevê-se a realização de 20 torneios por todo o País, dos quais 1</w:t>
      </w:r>
      <w:r w:rsidR="00364469">
        <w:rPr>
          <w:rFonts w:ascii="Klavika Lt" w:eastAsia="Klavika Lt" w:hAnsi="Klavika Lt" w:cs="Klavika Lt"/>
          <w:sz w:val="23"/>
          <w:szCs w:val="23"/>
        </w:rPr>
        <w:t>9</w:t>
      </w:r>
      <w:r w:rsidRPr="003B70C5">
        <w:rPr>
          <w:rFonts w:ascii="Klavika Lt" w:eastAsia="Klavika Lt" w:hAnsi="Klavika Lt" w:cs="Klavika Lt"/>
          <w:sz w:val="23"/>
          <w:szCs w:val="23"/>
        </w:rPr>
        <w:t xml:space="preserve"> já têm datas e locais confirmados. Esta presença consistente em diversas regiões de Portugal sublinha o compromisso da marca em acompanhar os entusiastas da modalidade durante todo o ano, transformando a competição amadora num momento de celebração e lazer.</w:t>
      </w:r>
    </w:p>
    <w:p w14:paraId="5800D7EE" w14:textId="77777777" w:rsidR="003B70C5" w:rsidRPr="003B70C5" w:rsidRDefault="003B70C5" w:rsidP="003B70C5">
      <w:pPr>
        <w:rPr>
          <w:rFonts w:ascii="Klavika Lt" w:eastAsia="Klavika Lt" w:hAnsi="Klavika Lt" w:cs="Klavika Lt"/>
          <w:sz w:val="23"/>
          <w:szCs w:val="23"/>
        </w:rPr>
      </w:pPr>
      <w:r w:rsidRPr="003B70C5">
        <w:rPr>
          <w:rFonts w:ascii="Klavika Lt" w:eastAsia="Klavika Lt" w:hAnsi="Klavika Lt" w:cs="Klavika Lt"/>
          <w:sz w:val="23"/>
          <w:szCs w:val="23"/>
        </w:rPr>
        <w:t xml:space="preserve">A marca prepara, em cada etapa, um conjunto de dinâmicas que elevam a experiência do jogador, com a oferta de </w:t>
      </w: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Welcome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 xml:space="preserve"> Kits e personalização de t-shirts. Entre as ativações de maior destaque encontra-se o desafio "</w:t>
      </w: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Keep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It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Up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>", uma iniciativa ambulante que desafia os participantes com perguntas sobre a marca e a modalidade, culminando com a entrega de prémios aos vencedores.</w:t>
      </w:r>
    </w:p>
    <w:p w14:paraId="3624D885" w14:textId="70EF761F" w:rsidR="009B4882" w:rsidRDefault="003B70C5" w:rsidP="003B70C5">
      <w:pPr>
        <w:rPr>
          <w:rFonts w:ascii="Klavika Lt" w:eastAsia="Klavika Lt" w:hAnsi="Klavika Lt" w:cs="Klavika Lt"/>
          <w:sz w:val="23"/>
          <w:szCs w:val="23"/>
        </w:rPr>
      </w:pPr>
      <w:r w:rsidRPr="003B70C5">
        <w:rPr>
          <w:rFonts w:ascii="Klavika Lt" w:eastAsia="Klavika Lt" w:hAnsi="Klavika Lt" w:cs="Klavika Lt"/>
          <w:sz w:val="23"/>
          <w:szCs w:val="23"/>
        </w:rPr>
        <w:t xml:space="preserve">O interesse cada vez maior por estes torneios tem motivado os clubes parceiros a potenciar ainda mais o ambiente social, integrando frequentemente dinâmicas extra como a presença de DJ.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Os parceiros incluem o 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Vilamoura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>,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 o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Sette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Villa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ProRacket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Squash &amp;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>,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 o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Lagos,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Black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Ultimate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Urban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Montijo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Club,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W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Prime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Coimbra,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Blu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Clube de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de Lisboa,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XXL,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Clube de Ténis e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de Portimão,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Club 7,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Feel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BPM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Club, 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o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Padel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10x20</w:t>
      </w:r>
      <w:r w:rsidR="009B4882">
        <w:rPr>
          <w:rFonts w:ascii="Klavika Lt" w:eastAsia="Klavika Lt" w:hAnsi="Klavika Lt" w:cs="Klavika Lt"/>
          <w:sz w:val="23"/>
          <w:szCs w:val="23"/>
        </w:rPr>
        <w:t xml:space="preserve"> e o</w:t>
      </w:r>
      <w:r w:rsidR="009B4882" w:rsidRPr="009B4882">
        <w:rPr>
          <w:rFonts w:ascii="Klavika Lt" w:eastAsia="Klavika Lt" w:hAnsi="Klavika Lt" w:cs="Klavika Lt"/>
          <w:sz w:val="23"/>
          <w:szCs w:val="23"/>
        </w:rPr>
        <w:t xml:space="preserve"> FJ79 Sports </w:t>
      </w:r>
      <w:proofErr w:type="spellStart"/>
      <w:r w:rsidR="009B4882" w:rsidRPr="009B4882">
        <w:rPr>
          <w:rFonts w:ascii="Klavika Lt" w:eastAsia="Klavika Lt" w:hAnsi="Klavika Lt" w:cs="Klavika Lt"/>
          <w:sz w:val="23"/>
          <w:szCs w:val="23"/>
        </w:rPr>
        <w:t>Center</w:t>
      </w:r>
      <w:proofErr w:type="spellEnd"/>
      <w:r w:rsidR="009B4882" w:rsidRPr="009B4882">
        <w:rPr>
          <w:rFonts w:ascii="Klavika Lt" w:eastAsia="Klavika Lt" w:hAnsi="Klavika Lt" w:cs="Klavika Lt"/>
          <w:sz w:val="23"/>
          <w:szCs w:val="23"/>
        </w:rPr>
        <w:t>.</w:t>
      </w:r>
    </w:p>
    <w:p w14:paraId="3368BC39" w14:textId="3E934806" w:rsidR="003B70C5" w:rsidRPr="003B70C5" w:rsidRDefault="003B70C5" w:rsidP="003B70C5">
      <w:pPr>
        <w:rPr>
          <w:rFonts w:ascii="Klavika Lt" w:eastAsia="Klavika Lt" w:hAnsi="Klavika Lt" w:cs="Klavika Lt"/>
          <w:sz w:val="23"/>
          <w:szCs w:val="23"/>
        </w:rPr>
      </w:pPr>
      <w:r w:rsidRPr="003B70C5">
        <w:rPr>
          <w:rFonts w:ascii="Klavika Lt" w:eastAsia="Klavika Lt" w:hAnsi="Klavika Lt" w:cs="Klavika Lt"/>
          <w:sz w:val="23"/>
          <w:szCs w:val="23"/>
        </w:rPr>
        <w:t xml:space="preserve">O roteiro do </w:t>
      </w:r>
      <w:proofErr w:type="spellStart"/>
      <w:r w:rsidRPr="003B70C5">
        <w:rPr>
          <w:rFonts w:ascii="Klavika Lt" w:eastAsia="Klavika Lt" w:hAnsi="Klavika Lt" w:cs="Klavika Lt"/>
          <w:sz w:val="23"/>
          <w:szCs w:val="23"/>
        </w:rPr>
        <w:t>Carlsberg</w:t>
      </w:r>
      <w:proofErr w:type="spellEnd"/>
      <w:r w:rsidRPr="003B70C5">
        <w:rPr>
          <w:rFonts w:ascii="Klavika Lt" w:eastAsia="Klavika Lt" w:hAnsi="Klavika Lt" w:cs="Klavika Lt"/>
          <w:sz w:val="23"/>
          <w:szCs w:val="23"/>
        </w:rPr>
        <w:t xml:space="preserve"> Social Cup para 2026 é abrangente e percorre o território nacional de norte a sul, com passagens confirmadas por Vilamoura, Famalicão, Estremoz, Porto, Lagos, Matosinhos, Casal de Cambra, Montijo, Lisboa, Coimbra, Albufeira,</w:t>
      </w:r>
      <w:r w:rsidR="00364469">
        <w:rPr>
          <w:rFonts w:ascii="Klavika Lt" w:eastAsia="Klavika Lt" w:hAnsi="Klavika Lt" w:cs="Klavika Lt"/>
          <w:sz w:val="23"/>
          <w:szCs w:val="23"/>
        </w:rPr>
        <w:t xml:space="preserve"> Estremadura,</w:t>
      </w:r>
      <w:r w:rsidRPr="003B70C5">
        <w:rPr>
          <w:rFonts w:ascii="Klavika Lt" w:eastAsia="Klavika Lt" w:hAnsi="Klavika Lt" w:cs="Klavika Lt"/>
          <w:sz w:val="23"/>
          <w:szCs w:val="23"/>
        </w:rPr>
        <w:t xml:space="preserve"> </w:t>
      </w:r>
      <w:r w:rsidR="00364469">
        <w:rPr>
          <w:rFonts w:ascii="Klavika Lt" w:eastAsia="Klavika Lt" w:hAnsi="Klavika Lt" w:cs="Klavika Lt"/>
          <w:sz w:val="23"/>
          <w:szCs w:val="23"/>
        </w:rPr>
        <w:t xml:space="preserve">Guimarães, </w:t>
      </w:r>
      <w:r w:rsidRPr="003B70C5">
        <w:rPr>
          <w:rFonts w:ascii="Klavika Lt" w:eastAsia="Klavika Lt" w:hAnsi="Klavika Lt" w:cs="Klavika Lt"/>
          <w:sz w:val="23"/>
          <w:szCs w:val="23"/>
        </w:rPr>
        <w:t xml:space="preserve">Amarante, Santarém e Viseu. </w:t>
      </w:r>
    </w:p>
    <w:p w14:paraId="0000000B" w14:textId="217871EA" w:rsidR="00395E4C" w:rsidRDefault="00570AA8" w:rsidP="003B70C5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>Calendário de jogos</w:t>
      </w:r>
      <w:r w:rsidR="003B70C5" w:rsidRPr="003B70C5">
        <w:rPr>
          <w:rFonts w:ascii="Klavika Lt" w:eastAsia="Klavika Lt" w:hAnsi="Klavika Lt" w:cs="Klavika Lt"/>
          <w:sz w:val="23"/>
          <w:szCs w:val="23"/>
        </w:rPr>
        <w:t xml:space="preserve"> </w:t>
      </w:r>
      <w:hyperlink r:id="rId7" w:history="1">
        <w:r w:rsidR="003B70C5" w:rsidRPr="00E3617D">
          <w:rPr>
            <w:rStyle w:val="Hiperligao"/>
            <w:rFonts w:ascii="Klavika Lt" w:eastAsia="Klavika Lt" w:hAnsi="Klavika Lt" w:cs="Klavika Lt"/>
            <w:sz w:val="23"/>
            <w:szCs w:val="23"/>
          </w:rPr>
          <w:t>aqui</w:t>
        </w:r>
      </w:hyperlink>
      <w:r w:rsidR="003B70C5" w:rsidRPr="003B70C5">
        <w:rPr>
          <w:rFonts w:ascii="Klavika Lt" w:eastAsia="Klavika Lt" w:hAnsi="Klavika Lt" w:cs="Klavika Lt"/>
          <w:sz w:val="23"/>
          <w:szCs w:val="23"/>
        </w:rPr>
        <w:t>.</w:t>
      </w:r>
    </w:p>
    <w:p w14:paraId="0000000C" w14:textId="03FBC61B" w:rsidR="00395E4C" w:rsidRDefault="00000000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 xml:space="preserve">Lisboa, </w:t>
      </w:r>
      <w:r w:rsidR="009B4882">
        <w:rPr>
          <w:rFonts w:ascii="Klavika Lt" w:eastAsia="Klavika Lt" w:hAnsi="Klavika Lt" w:cs="Klavika Lt"/>
          <w:sz w:val="23"/>
          <w:szCs w:val="23"/>
        </w:rPr>
        <w:t>19</w:t>
      </w:r>
      <w:r>
        <w:rPr>
          <w:rFonts w:ascii="Klavika Lt" w:eastAsia="Klavika Lt" w:hAnsi="Klavika Lt" w:cs="Klavika Lt"/>
          <w:sz w:val="23"/>
          <w:szCs w:val="23"/>
        </w:rPr>
        <w:t xml:space="preserve"> de maio de 2026</w:t>
      </w:r>
    </w:p>
    <w:p w14:paraId="0000000D" w14:textId="77777777" w:rsidR="00395E4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 xml:space="preserve">Informações adicionais: CATARINA SIMÕES </w:t>
      </w:r>
      <w:proofErr w:type="gramStart"/>
      <w:r>
        <w:rPr>
          <w:rFonts w:ascii="Calibri" w:eastAsia="Calibri" w:hAnsi="Calibri" w:cs="Calibri"/>
          <w:sz w:val="16"/>
          <w:szCs w:val="16"/>
        </w:rPr>
        <w:t>FARINHA :</w:t>
      </w:r>
      <w:proofErr w:type="gramEnd"/>
      <w:r>
        <w:rPr>
          <w:rFonts w:ascii="Calibri" w:eastAsia="Calibri" w:hAnsi="Calibri" w:cs="Calibri"/>
          <w:sz w:val="16"/>
          <w:szCs w:val="16"/>
        </w:rPr>
        <w:t>: ISABEL CARRIÇO</w:t>
      </w:r>
    </w:p>
    <w:p w14:paraId="0000000E" w14:textId="77777777" w:rsidR="00395E4C" w:rsidRDefault="00000000">
      <w:pPr>
        <w:spacing w:after="0" w:line="331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inline distT="114300" distB="114300" distL="114300" distR="114300" wp14:anchorId="65620708" wp14:editId="7CB4ABAC">
            <wp:extent cx="647700" cy="3302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F" w14:textId="77777777" w:rsidR="00395E4C" w:rsidRPr="00A83B0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A83B0E">
        <w:rPr>
          <w:rFonts w:ascii="Calibri" w:eastAsia="Calibri" w:hAnsi="Calibri" w:cs="Calibri"/>
          <w:sz w:val="16"/>
          <w:szCs w:val="16"/>
          <w:lang w:val="en-US"/>
        </w:rPr>
        <w:t>Tlm</w:t>
      </w:r>
      <w:proofErr w:type="spellEnd"/>
      <w:r w:rsidRPr="00A83B0E">
        <w:rPr>
          <w:rFonts w:ascii="Calibri" w:eastAsia="Calibri" w:hAnsi="Calibri" w:cs="Calibri"/>
          <w:sz w:val="16"/>
          <w:szCs w:val="16"/>
          <w:lang w:val="en-US"/>
        </w:rPr>
        <w:t xml:space="preserve">. 932 260 </w:t>
      </w:r>
      <w:proofErr w:type="gramStart"/>
      <w:r w:rsidRPr="00A83B0E">
        <w:rPr>
          <w:rFonts w:ascii="Calibri" w:eastAsia="Calibri" w:hAnsi="Calibri" w:cs="Calibri"/>
          <w:sz w:val="16"/>
          <w:szCs w:val="16"/>
          <w:lang w:val="en-US"/>
        </w:rPr>
        <w:t>035 :</w:t>
      </w:r>
      <w:proofErr w:type="gramEnd"/>
      <w:r w:rsidRPr="00A83B0E">
        <w:rPr>
          <w:rFonts w:ascii="Calibri" w:eastAsia="Calibri" w:hAnsi="Calibri" w:cs="Calibri"/>
          <w:sz w:val="16"/>
          <w:szCs w:val="16"/>
          <w:lang w:val="en-US"/>
        </w:rPr>
        <w:t>: 965 232 496</w:t>
      </w:r>
    </w:p>
    <w:p w14:paraId="00000010" w14:textId="77777777" w:rsidR="00395E4C" w:rsidRPr="00A83B0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A83B0E">
        <w:rPr>
          <w:rFonts w:ascii="Calibri" w:eastAsia="Calibri" w:hAnsi="Calibri" w:cs="Calibri"/>
          <w:color w:val="C00000"/>
          <w:sz w:val="16"/>
          <w:szCs w:val="16"/>
          <w:lang w:val="en-US"/>
        </w:rPr>
        <w:t>CATARINAFARINHA</w:t>
      </w:r>
      <w:hyperlink r:id="rId9">
        <w:r w:rsidR="00395E4C" w:rsidRPr="00A83B0E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@LPMCOM.PT</w:t>
        </w:r>
      </w:hyperlink>
      <w:r w:rsidRPr="00A83B0E">
        <w:rPr>
          <w:rFonts w:ascii="Calibri" w:eastAsia="Calibri" w:hAnsi="Calibri" w:cs="Calibri"/>
          <w:sz w:val="16"/>
          <w:szCs w:val="16"/>
          <w:lang w:val="en-US"/>
        </w:rPr>
        <w:t xml:space="preserve">:: </w:t>
      </w:r>
      <w:hyperlink r:id="rId10">
        <w:r w:rsidR="00395E4C" w:rsidRPr="00A83B0E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ISABELCARRICO@LPMCOM.PT</w:t>
        </w:r>
      </w:hyperlink>
    </w:p>
    <w:p w14:paraId="00000011" w14:textId="77777777" w:rsidR="00395E4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Ed. Lisboa Oriente, Av. Infante D. Henrique, 333 H, esc.49, 1800-282 Lisboa</w:t>
      </w:r>
    </w:p>
    <w:p w14:paraId="00000013" w14:textId="24B6F467" w:rsidR="00395E4C" w:rsidRPr="00C32DA5" w:rsidRDefault="00000000" w:rsidP="00C32DA5">
      <w:pPr>
        <w:spacing w:after="160" w:line="259" w:lineRule="auto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A2AE9A9" wp14:editId="1B52BBC2">
            <wp:simplePos x="0" y="0"/>
            <wp:positionH relativeFrom="column">
              <wp:posOffset>2106775</wp:posOffset>
            </wp:positionH>
            <wp:positionV relativeFrom="paragraph">
              <wp:posOffset>76200</wp:posOffset>
            </wp:positionV>
            <wp:extent cx="1272540" cy="205740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95E4C" w:rsidRPr="00C32DA5">
      <w:headerReference w:type="default" r:id="rId12"/>
      <w:footerReference w:type="default" r:id="rId13"/>
      <w:headerReference w:type="first" r:id="rId14"/>
      <w:pgSz w:w="11906" w:h="16838"/>
      <w:pgMar w:top="1933" w:right="2126" w:bottom="426" w:left="1134" w:header="709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AFCA4" w14:textId="77777777" w:rsidR="00AC42BC" w:rsidRDefault="00AC42BC">
      <w:pPr>
        <w:spacing w:after="0" w:line="240" w:lineRule="auto"/>
      </w:pPr>
      <w:r>
        <w:separator/>
      </w:r>
    </w:p>
  </w:endnote>
  <w:endnote w:type="continuationSeparator" w:id="0">
    <w:p w14:paraId="57A24A5E" w14:textId="77777777" w:rsidR="00AC42BC" w:rsidRDefault="00AC4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Bd"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Klavika Lt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CDFB25-418F-4330-BF20-FAFA639788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D27904-2C8F-4888-9C55-95E3F2EB2F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395E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ECCF2" w14:textId="77777777" w:rsidR="00AC42BC" w:rsidRDefault="00AC42BC">
      <w:pPr>
        <w:spacing w:after="0" w:line="240" w:lineRule="auto"/>
      </w:pPr>
      <w:r>
        <w:separator/>
      </w:r>
    </w:p>
  </w:footnote>
  <w:footnote w:type="continuationSeparator" w:id="0">
    <w:p w14:paraId="7468D55F" w14:textId="77777777" w:rsidR="00AC42BC" w:rsidRDefault="00AC4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395E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FF9C044" wp14:editId="3B51D2C9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3" name="image1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15" w14:textId="77777777" w:rsidR="00395E4C" w:rsidRDefault="00395E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0000016" w14:textId="77777777" w:rsidR="00395E4C" w:rsidRDefault="00395E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0000017" w14:textId="77777777" w:rsidR="00395E4C" w:rsidRDefault="00395E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395E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D1039F1" wp14:editId="028BB2FD">
          <wp:simplePos x="0" y="0"/>
          <wp:positionH relativeFrom="column">
            <wp:posOffset>4676775</wp:posOffset>
          </wp:positionH>
          <wp:positionV relativeFrom="paragraph">
            <wp:posOffset>-447670</wp:posOffset>
          </wp:positionV>
          <wp:extent cx="2542540" cy="10426065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2633"/>
                  <a:stretch>
                    <a:fillRect/>
                  </a:stretch>
                </pic:blipFill>
                <pic:spPr>
                  <a:xfrm>
                    <a:off x="0" y="0"/>
                    <a:ext cx="2542540" cy="10426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19" w14:textId="77777777" w:rsidR="00395E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294967293" distB="4294967293" distL="114300" distR="114300" simplePos="0" relativeHeight="251660288" behindDoc="0" locked="0" layoutInCell="1" hidden="0" allowOverlap="1" wp14:anchorId="445E3E9F" wp14:editId="6E9521C5">
              <wp:simplePos x="0" y="0"/>
              <wp:positionH relativeFrom="page">
                <wp:posOffset>-82535</wp:posOffset>
              </wp:positionH>
              <wp:positionV relativeFrom="page">
                <wp:posOffset>3882389</wp:posOffset>
              </wp:positionV>
              <wp:extent cx="417194" cy="177799"/>
              <wp:effectExtent l="0" t="0" r="0" b="0"/>
              <wp:wrapNone/>
              <wp:docPr id="1" name="Conexão reta unidirecion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294967293" distT="4294967293" distL="114300" distR="114300" hidden="0" layoutInCell="1" locked="0" relativeHeight="0" simplePos="0">
              <wp:simplePos x="0" y="0"/>
              <wp:positionH relativeFrom="page">
                <wp:posOffset>-82535</wp:posOffset>
              </wp:positionH>
              <wp:positionV relativeFrom="page">
                <wp:posOffset>3882389</wp:posOffset>
              </wp:positionV>
              <wp:extent cx="417194" cy="177799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7194" cy="1777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4C"/>
    <w:rsid w:val="00154FC3"/>
    <w:rsid w:val="00364469"/>
    <w:rsid w:val="00395E4C"/>
    <w:rsid w:val="003B70C5"/>
    <w:rsid w:val="004506D3"/>
    <w:rsid w:val="00557579"/>
    <w:rsid w:val="00570AA8"/>
    <w:rsid w:val="00932139"/>
    <w:rsid w:val="00984E7D"/>
    <w:rsid w:val="009A5355"/>
    <w:rsid w:val="009B4882"/>
    <w:rsid w:val="00A83B0E"/>
    <w:rsid w:val="00AC42BC"/>
    <w:rsid w:val="00C32DA5"/>
    <w:rsid w:val="00CF0114"/>
    <w:rsid w:val="00D30BB3"/>
    <w:rsid w:val="00E3617D"/>
    <w:rsid w:val="00FD3025"/>
    <w:rsid w:val="00FD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9D893"/>
  <w15:docId w15:val="{2B50A1C6-9E19-4CDA-AFB3-F3612772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85161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  <w:style w:type="paragraph" w:styleId="Textodecomentrio">
    <w:name w:val="annotation text"/>
    <w:basedOn w:val="Normal"/>
    <w:link w:val="TextodecomentrioCarte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B70C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B70C5"/>
    <w:rPr>
      <w:b/>
      <w:bCs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E3617D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36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e.tl/t-wOLW9mZfLPMCYpcW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SABELCARRICO@LPMCOM.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aquelpelica@lpmcom.pt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sn/uph0SnjB5KZIyaJONrzpYg==">CgMxLjAaJwoBMBIiCiAIBCocCgtBQUFCNTI2czdQMBAIGgtBQUFCNTI2czdQMCKdAgoLQUFBQjUyNnM3UDAS7QEKC0FBQUI1MjZzN1AwEgtBQUFCNTI2czdQMBoaCgl0ZXh0L2h0bWwSDWluY2x1aXIgZm9udGUiGwoKdGV4dC9wbGFpbhINaW5jbHVpciBmb250ZSobIhUxMDU3OTE1MDUzODU4MTYyNTYwMTIoADgAMP3U2vDfMziwmeTw3zNKPgoKdGV4dC9wbGFpbhIww7puaWNhIMOhZ3VhIG1pbmVyYWwgbmF0dXJhbCBjw6FsY2ljYSBwb3J0dWd1ZXNhWgx4cGZkMGF6MHJsMnNyAiAAeACaAQYIABAAGACqAQ8SDWluY2x1aXIgZm9udGUY/dTa8N8zILCZ5PDfM0IQa2l4Lm1zbXh5NmZndnFyczgAciExSlZXdXZBd014UUtGV3BvNDJPZmhYMGY4eEN2dGgzb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396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Madalena Alemão</cp:lastModifiedBy>
  <cp:revision>7</cp:revision>
  <dcterms:created xsi:type="dcterms:W3CDTF">2026-05-06T16:42:00Z</dcterms:created>
  <dcterms:modified xsi:type="dcterms:W3CDTF">2026-05-19T10:03:00Z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0x010100F50B19E925DD9348A56FEEAA6450E91D</vt:lpwstr>
  </property>
  <property fmtid="{D5CDD505-2E9C-101B-9397-08002B2CF9AE}" pid="3" name="MediaServiceImageTags">
    <vt:lpwstr>MediaServiceImageTags</vt:lpwstr>
  </property>
  <property fmtid="{D5CDD505-2E9C-101B-9397-08002B2CF9AE}" pid="4" name="docLang">
    <vt:lpwstr>pt</vt:lpwstr>
  </property>
</Properties>
</file>