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1451709" w:rsidR="00395E4C" w:rsidRPr="008153EA" w:rsidRDefault="008153EA">
      <w:pPr>
        <w:pBdr>
          <w:top w:val="nil"/>
          <w:left w:val="nil"/>
          <w:bottom w:val="nil"/>
          <w:right w:val="nil"/>
          <w:between w:val="nil"/>
        </w:pBdr>
        <w:spacing w:after="0" w:line="240" w:lineRule="auto"/>
        <w:jc w:val="right"/>
        <w:rPr>
          <w:rFonts w:ascii="Klavika Bd" w:eastAsia="Klavika Bd" w:hAnsi="Klavika Bd" w:cs="Klavika Bd"/>
          <w:b/>
          <w:bCs/>
          <w:color w:val="000000"/>
          <w:sz w:val="34"/>
          <w:szCs w:val="34"/>
          <w:lang w:val="en-GB"/>
        </w:rPr>
      </w:pPr>
      <w:r>
        <w:rPr>
          <w:rFonts w:ascii="Klavika Bd" w:eastAsia="Klavika Bd" w:hAnsi="Klavika Bd" w:cs="Klavika Bd"/>
          <w:b/>
          <w:bCs/>
          <w:color w:val="000000"/>
          <w:sz w:val="34"/>
          <w:szCs w:val="34"/>
          <w:lang w:val="en-GB"/>
        </w:rPr>
        <w:t>Press Release</w:t>
      </w:r>
    </w:p>
    <w:p w14:paraId="00000002" w14:textId="77777777" w:rsidR="00395E4C" w:rsidRPr="008153EA" w:rsidRDefault="00395E4C">
      <w:pPr>
        <w:pBdr>
          <w:top w:val="nil"/>
          <w:left w:val="nil"/>
          <w:bottom w:val="nil"/>
          <w:right w:val="nil"/>
          <w:between w:val="nil"/>
        </w:pBdr>
        <w:spacing w:after="0" w:line="240" w:lineRule="auto"/>
        <w:jc w:val="right"/>
        <w:rPr>
          <w:rFonts w:ascii="Klavika Bd" w:eastAsia="Klavika Bd" w:hAnsi="Klavika Bd" w:cs="Klavika Bd"/>
          <w:b/>
          <w:bCs/>
          <w:color w:val="000000"/>
          <w:sz w:val="34"/>
          <w:szCs w:val="34"/>
          <w:lang w:val="en-GB"/>
        </w:rPr>
      </w:pPr>
    </w:p>
    <w:p w14:paraId="00000004" w14:textId="64DA2FE4" w:rsidR="00395E4C" w:rsidRPr="008153EA" w:rsidRDefault="003B70C5">
      <w:pPr>
        <w:spacing w:before="240" w:line="240" w:lineRule="auto"/>
        <w:jc w:val="left"/>
        <w:rPr>
          <w:rFonts w:ascii="Klavika Bd" w:eastAsia="Klavika Bd" w:hAnsi="Klavika Bd" w:cs="Klavika Bd"/>
          <w:b/>
          <w:bCs/>
          <w:sz w:val="51"/>
          <w:szCs w:val="51"/>
          <w:lang w:val="en-GB"/>
        </w:rPr>
      </w:pPr>
      <w:r w:rsidRPr="008153EA">
        <w:rPr>
          <w:rFonts w:ascii="Klavika Bd" w:eastAsia="Klavika Bd" w:hAnsi="Klavika Bd" w:cs="Klavika Bd"/>
          <w:b/>
          <w:bCs/>
          <w:sz w:val="51"/>
          <w:szCs w:val="51"/>
          <w:lang w:val="en-GB"/>
        </w:rPr>
        <w:t xml:space="preserve">Carlsberg Social Cup 2026: </w:t>
      </w:r>
      <w:r w:rsidR="008153EA" w:rsidRPr="008153EA">
        <w:rPr>
          <w:rFonts w:ascii="Klavika Bd" w:eastAsia="Klavika Bd" w:hAnsi="Klavika Bd" w:cs="Klavika Bd"/>
          <w:b/>
          <w:bCs/>
          <w:sz w:val="51"/>
          <w:szCs w:val="51"/>
          <w:lang w:val="en-GB"/>
        </w:rPr>
        <w:t>the perfect combination of padel and socializing travels across the country</w:t>
      </w:r>
    </w:p>
    <w:p w14:paraId="00000005" w14:textId="77777777" w:rsidR="00395E4C" w:rsidRPr="008153EA" w:rsidRDefault="00395E4C">
      <w:pPr>
        <w:spacing w:after="0" w:line="240" w:lineRule="auto"/>
        <w:rPr>
          <w:rFonts w:ascii="Klavika Lt" w:eastAsia="Klavika Lt" w:hAnsi="Klavika Lt" w:cs="Klavika Lt"/>
          <w:b/>
          <w:bCs/>
          <w:sz w:val="23"/>
          <w:szCs w:val="23"/>
          <w:lang w:val="en-GB"/>
        </w:rPr>
      </w:pPr>
    </w:p>
    <w:p w14:paraId="138F0A24" w14:textId="140D1554" w:rsidR="008153EA" w:rsidRPr="008153EA" w:rsidRDefault="008153EA" w:rsidP="008153EA">
      <w:pPr>
        <w:rPr>
          <w:rFonts w:ascii="Klavika Lt" w:eastAsia="Klavika Lt" w:hAnsi="Klavika Lt" w:cs="Klavika Lt"/>
          <w:sz w:val="23"/>
          <w:szCs w:val="23"/>
          <w:lang w:val="en-GB"/>
        </w:rPr>
      </w:pPr>
      <w:r w:rsidRPr="008153EA">
        <w:rPr>
          <w:rFonts w:ascii="Klavika Lt" w:eastAsia="Klavika Lt" w:hAnsi="Klavika Lt" w:cs="Klavika Lt"/>
          <w:sz w:val="23"/>
          <w:szCs w:val="23"/>
          <w:lang w:val="en-GB"/>
        </w:rPr>
        <w:t>Carlsberg reaffirms its central role in the national padel landscape through the Carlsberg Social Cup. This is a circuit of social tournaments, developed in collaboration with the brand’s partner clubs, designed to strengthen the connection between Carlsberg and players of the sport, creating memorable experiences that directly impact consumers through a unique social environment.</w:t>
      </w:r>
    </w:p>
    <w:p w14:paraId="0B043620" w14:textId="54F80105" w:rsidR="008153EA" w:rsidRPr="008153EA" w:rsidRDefault="008153EA" w:rsidP="008153EA">
      <w:pPr>
        <w:rPr>
          <w:rFonts w:ascii="Klavika Lt" w:eastAsia="Klavika Lt" w:hAnsi="Klavika Lt" w:cs="Klavika Lt"/>
          <w:sz w:val="23"/>
          <w:szCs w:val="23"/>
          <w:lang w:val="en-GB"/>
        </w:rPr>
      </w:pPr>
      <w:r w:rsidRPr="008153EA">
        <w:rPr>
          <w:rFonts w:ascii="Klavika Lt" w:eastAsia="Klavika Lt" w:hAnsi="Klavika Lt" w:cs="Klavika Lt"/>
          <w:sz w:val="23"/>
          <w:szCs w:val="23"/>
          <w:lang w:val="en-GB"/>
        </w:rPr>
        <w:t>Throughout 2026, 20 tournaments are expected to take place across the country, 19 of which already have confirmed dates and locations. This consistent presence in various regions of Portugal highlights the brand’s commitment to accompanying padel enthusiasts throughout the year, turning amateur competition into a moment of celebration and leisure.</w:t>
      </w:r>
    </w:p>
    <w:p w14:paraId="15893F16" w14:textId="494BFDEC" w:rsidR="008153EA" w:rsidRPr="008153EA" w:rsidRDefault="008153EA" w:rsidP="008153EA">
      <w:pPr>
        <w:rPr>
          <w:rFonts w:ascii="Klavika Lt" w:eastAsia="Klavika Lt" w:hAnsi="Klavika Lt" w:cs="Klavika Lt"/>
          <w:sz w:val="23"/>
          <w:szCs w:val="23"/>
          <w:lang w:val="en-GB"/>
        </w:rPr>
      </w:pPr>
      <w:r w:rsidRPr="008153EA">
        <w:rPr>
          <w:rFonts w:ascii="Klavika Lt" w:eastAsia="Klavika Lt" w:hAnsi="Klavika Lt" w:cs="Klavika Lt"/>
          <w:sz w:val="23"/>
          <w:szCs w:val="23"/>
          <w:lang w:val="en-GB"/>
        </w:rPr>
        <w:t>At each stage, the brand prepares a set of activities that enhance the player experience, including the distribution of Welcome Kits and t-shirt customization. One of the standout activations is the “Keep It Up” challenge, a roaming initiative that tests participants with questions about the brand and the sport, culminating in the awarding of prizes to the winners.</w:t>
      </w:r>
    </w:p>
    <w:p w14:paraId="0DCB9EBC" w14:textId="0359302A" w:rsidR="008153EA" w:rsidRPr="008153EA" w:rsidRDefault="008153EA" w:rsidP="008153EA">
      <w:pPr>
        <w:rPr>
          <w:rFonts w:ascii="Klavika Lt" w:eastAsia="Klavika Lt" w:hAnsi="Klavika Lt" w:cs="Klavika Lt"/>
          <w:sz w:val="23"/>
          <w:szCs w:val="23"/>
        </w:rPr>
      </w:pPr>
      <w:r w:rsidRPr="008153EA">
        <w:rPr>
          <w:rFonts w:ascii="Klavika Lt" w:eastAsia="Klavika Lt" w:hAnsi="Klavika Lt" w:cs="Klavika Lt"/>
          <w:sz w:val="23"/>
          <w:szCs w:val="23"/>
          <w:lang w:val="en-GB"/>
        </w:rPr>
        <w:t xml:space="preserve">The growing interest in these tournaments has led partner clubs to further enhance the social atmosphere, often incorporating additional dynamics such as DJ performances. </w:t>
      </w:r>
      <w:proofErr w:type="spellStart"/>
      <w:r w:rsidRPr="008153EA">
        <w:rPr>
          <w:rFonts w:ascii="Klavika Lt" w:eastAsia="Klavika Lt" w:hAnsi="Klavika Lt" w:cs="Klavika Lt"/>
          <w:sz w:val="23"/>
          <w:szCs w:val="23"/>
        </w:rPr>
        <w:t>Partners</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include</w:t>
      </w:r>
      <w:proofErr w:type="spellEnd"/>
      <w:r w:rsidRPr="008153EA">
        <w:rPr>
          <w:rFonts w:ascii="Klavika Lt" w:eastAsia="Klavika Lt" w:hAnsi="Klavika Lt" w:cs="Klavika Lt"/>
          <w:sz w:val="23"/>
          <w:szCs w:val="23"/>
        </w:rPr>
        <w:t xml:space="preserve"> Vilamoura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Sette</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Villa</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ProRacket</w:t>
      </w:r>
      <w:proofErr w:type="spellEnd"/>
      <w:r w:rsidRPr="008153EA">
        <w:rPr>
          <w:rFonts w:ascii="Klavika Lt" w:eastAsia="Klavika Lt" w:hAnsi="Klavika Lt" w:cs="Klavika Lt"/>
          <w:sz w:val="23"/>
          <w:szCs w:val="23"/>
        </w:rPr>
        <w:t xml:space="preserve"> Squash &amp;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Lagos, </w:t>
      </w:r>
      <w:proofErr w:type="spellStart"/>
      <w:r w:rsidRPr="008153EA">
        <w:rPr>
          <w:rFonts w:ascii="Klavika Lt" w:eastAsia="Klavika Lt" w:hAnsi="Klavika Lt" w:cs="Klavika Lt"/>
          <w:sz w:val="23"/>
          <w:szCs w:val="23"/>
        </w:rPr>
        <w:t>Black</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Ultimate</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Urban</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Montijo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Club, W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Prime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Coimbra,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Blu</w:t>
      </w:r>
      <w:proofErr w:type="spellEnd"/>
      <w:r w:rsidRPr="008153EA">
        <w:rPr>
          <w:rFonts w:ascii="Klavika Lt" w:eastAsia="Klavika Lt" w:hAnsi="Klavika Lt" w:cs="Klavika Lt"/>
          <w:sz w:val="23"/>
          <w:szCs w:val="23"/>
        </w:rPr>
        <w:t xml:space="preserve">, Clube de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de Lisboa,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XXL, Clube de Ténis e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de Portimão, Club 7, </w:t>
      </w:r>
      <w:proofErr w:type="spellStart"/>
      <w:r w:rsidRPr="008153EA">
        <w:rPr>
          <w:rFonts w:ascii="Klavika Lt" w:eastAsia="Klavika Lt" w:hAnsi="Klavika Lt" w:cs="Klavika Lt"/>
          <w:sz w:val="23"/>
          <w:szCs w:val="23"/>
        </w:rPr>
        <w:t>Feel</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BPM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Club, </w:t>
      </w:r>
      <w:proofErr w:type="spellStart"/>
      <w:r w:rsidRPr="008153EA">
        <w:rPr>
          <w:rFonts w:ascii="Klavika Lt" w:eastAsia="Klavika Lt" w:hAnsi="Klavika Lt" w:cs="Klavika Lt"/>
          <w:sz w:val="23"/>
          <w:szCs w:val="23"/>
        </w:rPr>
        <w:t>Padel</w:t>
      </w:r>
      <w:proofErr w:type="spellEnd"/>
      <w:r w:rsidRPr="008153EA">
        <w:rPr>
          <w:rFonts w:ascii="Klavika Lt" w:eastAsia="Klavika Lt" w:hAnsi="Klavika Lt" w:cs="Klavika Lt"/>
          <w:sz w:val="23"/>
          <w:szCs w:val="23"/>
        </w:rPr>
        <w:t xml:space="preserve"> 10x20, </w:t>
      </w:r>
      <w:proofErr w:type="spellStart"/>
      <w:r w:rsidRPr="008153EA">
        <w:rPr>
          <w:rFonts w:ascii="Klavika Lt" w:eastAsia="Klavika Lt" w:hAnsi="Klavika Lt" w:cs="Klavika Lt"/>
          <w:sz w:val="23"/>
          <w:szCs w:val="23"/>
        </w:rPr>
        <w:t>and</w:t>
      </w:r>
      <w:proofErr w:type="spellEnd"/>
      <w:r w:rsidRPr="008153EA">
        <w:rPr>
          <w:rFonts w:ascii="Klavika Lt" w:eastAsia="Klavika Lt" w:hAnsi="Klavika Lt" w:cs="Klavika Lt"/>
          <w:sz w:val="23"/>
          <w:szCs w:val="23"/>
        </w:rPr>
        <w:t xml:space="preserve"> FJ79 Sports </w:t>
      </w:r>
      <w:proofErr w:type="spellStart"/>
      <w:r w:rsidRPr="008153EA">
        <w:rPr>
          <w:rFonts w:ascii="Klavika Lt" w:eastAsia="Klavika Lt" w:hAnsi="Klavika Lt" w:cs="Klavika Lt"/>
          <w:sz w:val="23"/>
          <w:szCs w:val="23"/>
        </w:rPr>
        <w:t>Center</w:t>
      </w:r>
      <w:proofErr w:type="spellEnd"/>
      <w:r w:rsidRPr="008153EA">
        <w:rPr>
          <w:rFonts w:ascii="Klavika Lt" w:eastAsia="Klavika Lt" w:hAnsi="Klavika Lt" w:cs="Klavika Lt"/>
          <w:sz w:val="23"/>
          <w:szCs w:val="23"/>
        </w:rPr>
        <w:t>.</w:t>
      </w:r>
    </w:p>
    <w:p w14:paraId="09BEB08E" w14:textId="52CA2E34" w:rsidR="008153EA" w:rsidRDefault="008153EA" w:rsidP="008153EA">
      <w:pPr>
        <w:rPr>
          <w:rFonts w:ascii="Klavika Lt" w:eastAsia="Klavika Lt" w:hAnsi="Klavika Lt" w:cs="Klavika Lt"/>
          <w:sz w:val="23"/>
          <w:szCs w:val="23"/>
        </w:rPr>
      </w:pPr>
      <w:proofErr w:type="spellStart"/>
      <w:r w:rsidRPr="008153EA">
        <w:rPr>
          <w:rFonts w:ascii="Klavika Lt" w:eastAsia="Klavika Lt" w:hAnsi="Klavika Lt" w:cs="Klavika Lt"/>
          <w:sz w:val="23"/>
          <w:szCs w:val="23"/>
        </w:rPr>
        <w:t>The</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Carlsberg</w:t>
      </w:r>
      <w:proofErr w:type="spellEnd"/>
      <w:r w:rsidRPr="008153EA">
        <w:rPr>
          <w:rFonts w:ascii="Klavika Lt" w:eastAsia="Klavika Lt" w:hAnsi="Klavika Lt" w:cs="Klavika Lt"/>
          <w:sz w:val="23"/>
          <w:szCs w:val="23"/>
        </w:rPr>
        <w:t xml:space="preserve"> Social Cup </w:t>
      </w:r>
      <w:r>
        <w:rPr>
          <w:rFonts w:ascii="Klavika Lt" w:eastAsia="Klavika Lt" w:hAnsi="Klavika Lt" w:cs="Klavika Lt"/>
          <w:sz w:val="23"/>
          <w:szCs w:val="23"/>
        </w:rPr>
        <w:t xml:space="preserve">2026 </w:t>
      </w:r>
      <w:proofErr w:type="spellStart"/>
      <w:r w:rsidRPr="008153EA">
        <w:rPr>
          <w:rFonts w:ascii="Klavika Lt" w:eastAsia="Klavika Lt" w:hAnsi="Klavika Lt" w:cs="Klavika Lt"/>
          <w:sz w:val="23"/>
          <w:szCs w:val="23"/>
        </w:rPr>
        <w:t>route</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is</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extensive</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and</w:t>
      </w:r>
      <w:proofErr w:type="spellEnd"/>
      <w:r w:rsidRPr="008153EA">
        <w:rPr>
          <w:rFonts w:ascii="Klavika Lt" w:eastAsia="Klavika Lt" w:hAnsi="Klavika Lt" w:cs="Klavika Lt"/>
          <w:sz w:val="23"/>
          <w:szCs w:val="23"/>
        </w:rPr>
        <w:t xml:space="preserve"> spans </w:t>
      </w:r>
      <w:proofErr w:type="spellStart"/>
      <w:r w:rsidRPr="008153EA">
        <w:rPr>
          <w:rFonts w:ascii="Klavika Lt" w:eastAsia="Klavika Lt" w:hAnsi="Klavika Lt" w:cs="Klavika Lt"/>
          <w:sz w:val="23"/>
          <w:szCs w:val="23"/>
        </w:rPr>
        <w:t>the</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entire</w:t>
      </w:r>
      <w:proofErr w:type="spellEnd"/>
      <w:r w:rsidRPr="008153EA">
        <w:rPr>
          <w:rFonts w:ascii="Klavika Lt" w:eastAsia="Klavika Lt" w:hAnsi="Klavika Lt" w:cs="Klavika Lt"/>
          <w:sz w:val="23"/>
          <w:szCs w:val="23"/>
        </w:rPr>
        <w:t xml:space="preserve"> country </w:t>
      </w:r>
      <w:proofErr w:type="spellStart"/>
      <w:r w:rsidRPr="008153EA">
        <w:rPr>
          <w:rFonts w:ascii="Klavika Lt" w:eastAsia="Klavika Lt" w:hAnsi="Klavika Lt" w:cs="Klavika Lt"/>
          <w:sz w:val="23"/>
          <w:szCs w:val="23"/>
        </w:rPr>
        <w:t>from</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north</w:t>
      </w:r>
      <w:proofErr w:type="spellEnd"/>
      <w:r w:rsidRPr="008153EA">
        <w:rPr>
          <w:rFonts w:ascii="Klavika Lt" w:eastAsia="Klavika Lt" w:hAnsi="Klavika Lt" w:cs="Klavika Lt"/>
          <w:sz w:val="23"/>
          <w:szCs w:val="23"/>
        </w:rPr>
        <w:t xml:space="preserve"> to </w:t>
      </w:r>
      <w:proofErr w:type="spellStart"/>
      <w:r w:rsidRPr="008153EA">
        <w:rPr>
          <w:rFonts w:ascii="Klavika Lt" w:eastAsia="Klavika Lt" w:hAnsi="Klavika Lt" w:cs="Klavika Lt"/>
          <w:sz w:val="23"/>
          <w:szCs w:val="23"/>
        </w:rPr>
        <w:t>south</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with</w:t>
      </w:r>
      <w:proofErr w:type="spellEnd"/>
      <w:r w:rsidRPr="008153EA">
        <w:rPr>
          <w:rFonts w:ascii="Klavika Lt" w:eastAsia="Klavika Lt" w:hAnsi="Klavika Lt" w:cs="Klavika Lt"/>
          <w:sz w:val="23"/>
          <w:szCs w:val="23"/>
        </w:rPr>
        <w:t xml:space="preserve"> </w:t>
      </w:r>
      <w:proofErr w:type="spellStart"/>
      <w:r w:rsidRPr="008153EA">
        <w:rPr>
          <w:rFonts w:ascii="Klavika Lt" w:eastAsia="Klavika Lt" w:hAnsi="Klavika Lt" w:cs="Klavika Lt"/>
          <w:sz w:val="23"/>
          <w:szCs w:val="23"/>
        </w:rPr>
        <w:t>confirmed</w:t>
      </w:r>
      <w:proofErr w:type="spellEnd"/>
      <w:r w:rsidRPr="008153EA">
        <w:rPr>
          <w:rFonts w:ascii="Klavika Lt" w:eastAsia="Klavika Lt" w:hAnsi="Klavika Lt" w:cs="Klavika Lt"/>
          <w:sz w:val="23"/>
          <w:szCs w:val="23"/>
        </w:rPr>
        <w:t xml:space="preserve"> stops in Vilamoura, Famalicão, Estremoz, Porto, Lagos, Matosinhos, Casal de Cambra, Montijo, </w:t>
      </w:r>
      <w:proofErr w:type="spellStart"/>
      <w:r w:rsidRPr="008153EA">
        <w:rPr>
          <w:rFonts w:ascii="Klavika Lt" w:eastAsia="Klavika Lt" w:hAnsi="Klavika Lt" w:cs="Klavika Lt"/>
          <w:sz w:val="23"/>
          <w:szCs w:val="23"/>
        </w:rPr>
        <w:t>Lisbon</w:t>
      </w:r>
      <w:proofErr w:type="spellEnd"/>
      <w:r w:rsidRPr="008153EA">
        <w:rPr>
          <w:rFonts w:ascii="Klavika Lt" w:eastAsia="Klavika Lt" w:hAnsi="Klavika Lt" w:cs="Klavika Lt"/>
          <w:sz w:val="23"/>
          <w:szCs w:val="23"/>
        </w:rPr>
        <w:t xml:space="preserve">, Coimbra, Albufeira, Estremadura, Guimarães, Amarante, Santarém, </w:t>
      </w:r>
      <w:proofErr w:type="spellStart"/>
      <w:r w:rsidRPr="008153EA">
        <w:rPr>
          <w:rFonts w:ascii="Klavika Lt" w:eastAsia="Klavika Lt" w:hAnsi="Klavika Lt" w:cs="Klavika Lt"/>
          <w:sz w:val="23"/>
          <w:szCs w:val="23"/>
        </w:rPr>
        <w:t>and</w:t>
      </w:r>
      <w:proofErr w:type="spellEnd"/>
      <w:r w:rsidRPr="008153EA">
        <w:rPr>
          <w:rFonts w:ascii="Klavika Lt" w:eastAsia="Klavika Lt" w:hAnsi="Klavika Lt" w:cs="Klavika Lt"/>
          <w:sz w:val="23"/>
          <w:szCs w:val="23"/>
        </w:rPr>
        <w:t xml:space="preserve"> Viseu.</w:t>
      </w:r>
    </w:p>
    <w:p w14:paraId="0000000B" w14:textId="4F322C71" w:rsidR="00395E4C" w:rsidRPr="008153EA" w:rsidRDefault="008153EA" w:rsidP="003B70C5">
      <w:pPr>
        <w:rPr>
          <w:rFonts w:ascii="Klavika Lt" w:eastAsia="Klavika Lt" w:hAnsi="Klavika Lt" w:cs="Klavika Lt"/>
          <w:sz w:val="23"/>
          <w:szCs w:val="23"/>
          <w:lang w:val="en-GB"/>
        </w:rPr>
      </w:pPr>
      <w:r w:rsidRPr="008153EA">
        <w:rPr>
          <w:rFonts w:ascii="Klavika Lt" w:eastAsia="Klavika Lt" w:hAnsi="Klavika Lt" w:cs="Klavika Lt"/>
          <w:sz w:val="23"/>
          <w:szCs w:val="23"/>
          <w:lang w:val="en-GB"/>
        </w:rPr>
        <w:t>Match schedule</w:t>
      </w:r>
      <w:r w:rsidR="003B70C5" w:rsidRPr="008153EA">
        <w:rPr>
          <w:rFonts w:ascii="Klavika Lt" w:eastAsia="Klavika Lt" w:hAnsi="Klavika Lt" w:cs="Klavika Lt"/>
          <w:sz w:val="23"/>
          <w:szCs w:val="23"/>
          <w:lang w:val="en-GB"/>
        </w:rPr>
        <w:t xml:space="preserve"> </w:t>
      </w:r>
      <w:hyperlink r:id="rId7" w:history="1">
        <w:r w:rsidRPr="008153EA">
          <w:rPr>
            <w:rStyle w:val="Hiperligao"/>
            <w:rFonts w:ascii="Klavika Lt" w:eastAsia="Klavika Lt" w:hAnsi="Klavika Lt" w:cs="Klavika Lt"/>
            <w:sz w:val="23"/>
            <w:szCs w:val="23"/>
            <w:lang w:val="en-GB"/>
          </w:rPr>
          <w:t>here</w:t>
        </w:r>
      </w:hyperlink>
      <w:r w:rsidR="003B70C5" w:rsidRPr="008153EA">
        <w:rPr>
          <w:rFonts w:ascii="Klavika Lt" w:eastAsia="Klavika Lt" w:hAnsi="Klavika Lt" w:cs="Klavika Lt"/>
          <w:sz w:val="23"/>
          <w:szCs w:val="23"/>
          <w:lang w:val="en-GB"/>
        </w:rPr>
        <w:t>.</w:t>
      </w:r>
    </w:p>
    <w:p w14:paraId="0000000C" w14:textId="7AB09842" w:rsidR="00395E4C" w:rsidRPr="008153EA" w:rsidRDefault="008153EA">
      <w:pPr>
        <w:rPr>
          <w:rFonts w:ascii="Klavika Lt" w:eastAsia="Klavika Lt" w:hAnsi="Klavika Lt" w:cs="Klavika Lt"/>
          <w:sz w:val="23"/>
          <w:szCs w:val="23"/>
          <w:lang w:val="en-GB"/>
        </w:rPr>
      </w:pPr>
      <w:r w:rsidRPr="008153EA">
        <w:rPr>
          <w:rFonts w:ascii="Klavika Lt" w:eastAsia="Klavika Lt" w:hAnsi="Klavika Lt" w:cs="Klavika Lt"/>
          <w:sz w:val="23"/>
          <w:szCs w:val="23"/>
          <w:lang w:val="en-GB"/>
        </w:rPr>
        <w:t>Lisbon</w:t>
      </w:r>
      <w:r w:rsidR="00000000" w:rsidRPr="008153EA">
        <w:rPr>
          <w:rFonts w:ascii="Klavika Lt" w:eastAsia="Klavika Lt" w:hAnsi="Klavika Lt" w:cs="Klavika Lt"/>
          <w:sz w:val="23"/>
          <w:szCs w:val="23"/>
          <w:lang w:val="en-GB"/>
        </w:rPr>
        <w:t xml:space="preserve">, </w:t>
      </w:r>
      <w:r w:rsidR="009B4882" w:rsidRPr="008153EA">
        <w:rPr>
          <w:rFonts w:ascii="Klavika Lt" w:eastAsia="Klavika Lt" w:hAnsi="Klavika Lt" w:cs="Klavika Lt"/>
          <w:sz w:val="23"/>
          <w:szCs w:val="23"/>
          <w:lang w:val="en-GB"/>
        </w:rPr>
        <w:t>19</w:t>
      </w:r>
      <w:r w:rsidRPr="008153EA">
        <w:rPr>
          <w:rFonts w:ascii="Klavika Lt" w:eastAsia="Klavika Lt" w:hAnsi="Klavika Lt" w:cs="Klavika Lt"/>
          <w:sz w:val="23"/>
          <w:szCs w:val="23"/>
          <w:vertAlign w:val="superscript"/>
          <w:lang w:val="en-GB"/>
        </w:rPr>
        <w:t>th</w:t>
      </w:r>
      <w:r>
        <w:rPr>
          <w:rFonts w:ascii="Klavika Lt" w:eastAsia="Klavika Lt" w:hAnsi="Klavika Lt" w:cs="Klavika Lt"/>
          <w:sz w:val="23"/>
          <w:szCs w:val="23"/>
          <w:lang w:val="en-GB"/>
        </w:rPr>
        <w:t xml:space="preserve"> May </w:t>
      </w:r>
      <w:r w:rsidR="00000000" w:rsidRPr="008153EA">
        <w:rPr>
          <w:rFonts w:ascii="Klavika Lt" w:eastAsia="Klavika Lt" w:hAnsi="Klavika Lt" w:cs="Klavika Lt"/>
          <w:sz w:val="23"/>
          <w:szCs w:val="23"/>
          <w:lang w:val="en-GB"/>
        </w:rPr>
        <w:t>2026</w:t>
      </w:r>
    </w:p>
    <w:p w14:paraId="0000000D" w14:textId="4FC3A803" w:rsidR="00395E4C" w:rsidRPr="008153EA" w:rsidRDefault="008153EA">
      <w:pPr>
        <w:spacing w:after="0" w:line="240" w:lineRule="auto"/>
        <w:jc w:val="center"/>
        <w:rPr>
          <w:rFonts w:ascii="Times New Roman" w:eastAsia="Times New Roman" w:hAnsi="Times New Roman" w:cs="Times New Roman"/>
          <w:sz w:val="18"/>
          <w:szCs w:val="18"/>
          <w:lang w:val="en-GB"/>
        </w:rPr>
      </w:pPr>
      <w:r w:rsidRPr="008153EA">
        <w:rPr>
          <w:rFonts w:ascii="Calibri" w:eastAsia="Calibri" w:hAnsi="Calibri" w:cs="Calibri"/>
          <w:sz w:val="16"/>
          <w:szCs w:val="16"/>
          <w:lang w:val="en-GB"/>
        </w:rPr>
        <w:t>More information</w:t>
      </w:r>
      <w:r w:rsidR="00000000" w:rsidRPr="008153EA">
        <w:rPr>
          <w:rFonts w:ascii="Calibri" w:eastAsia="Calibri" w:hAnsi="Calibri" w:cs="Calibri"/>
          <w:sz w:val="16"/>
          <w:szCs w:val="16"/>
          <w:lang w:val="en-GB"/>
        </w:rPr>
        <w:t>: CATARINA SIMÕES FARINHA :: ISABEL CARRIÇO</w:t>
      </w:r>
    </w:p>
    <w:p w14:paraId="0000000E" w14:textId="77777777" w:rsidR="00395E4C" w:rsidRDefault="00000000">
      <w:pPr>
        <w:spacing w:after="0" w:line="331"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65620708" wp14:editId="7CB4ABAC">
            <wp:extent cx="647700" cy="3302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47700" cy="330200"/>
                    </a:xfrm>
                    <a:prstGeom prst="rect">
                      <a:avLst/>
                    </a:prstGeom>
                    <a:ln/>
                  </pic:spPr>
                </pic:pic>
              </a:graphicData>
            </a:graphic>
          </wp:inline>
        </w:drawing>
      </w:r>
    </w:p>
    <w:p w14:paraId="0000000F" w14:textId="77777777" w:rsidR="00395E4C" w:rsidRPr="00A83B0E" w:rsidRDefault="00000000">
      <w:pPr>
        <w:spacing w:after="0" w:line="240" w:lineRule="auto"/>
        <w:jc w:val="center"/>
        <w:rPr>
          <w:rFonts w:ascii="Times New Roman" w:eastAsia="Times New Roman" w:hAnsi="Times New Roman" w:cs="Times New Roman"/>
          <w:sz w:val="18"/>
          <w:szCs w:val="18"/>
          <w:lang w:val="en-US"/>
        </w:rPr>
      </w:pPr>
      <w:proofErr w:type="spellStart"/>
      <w:r w:rsidRPr="00A83B0E">
        <w:rPr>
          <w:rFonts w:ascii="Calibri" w:eastAsia="Calibri" w:hAnsi="Calibri" w:cs="Calibri"/>
          <w:sz w:val="16"/>
          <w:szCs w:val="16"/>
          <w:lang w:val="en-US"/>
        </w:rPr>
        <w:t>Tlm</w:t>
      </w:r>
      <w:proofErr w:type="spellEnd"/>
      <w:r w:rsidRPr="00A83B0E">
        <w:rPr>
          <w:rFonts w:ascii="Calibri" w:eastAsia="Calibri" w:hAnsi="Calibri" w:cs="Calibri"/>
          <w:sz w:val="16"/>
          <w:szCs w:val="16"/>
          <w:lang w:val="en-US"/>
        </w:rPr>
        <w:t xml:space="preserve">. 932 260 </w:t>
      </w:r>
      <w:proofErr w:type="gramStart"/>
      <w:r w:rsidRPr="00A83B0E">
        <w:rPr>
          <w:rFonts w:ascii="Calibri" w:eastAsia="Calibri" w:hAnsi="Calibri" w:cs="Calibri"/>
          <w:sz w:val="16"/>
          <w:szCs w:val="16"/>
          <w:lang w:val="en-US"/>
        </w:rPr>
        <w:t>035 :</w:t>
      </w:r>
      <w:proofErr w:type="gramEnd"/>
      <w:r w:rsidRPr="00A83B0E">
        <w:rPr>
          <w:rFonts w:ascii="Calibri" w:eastAsia="Calibri" w:hAnsi="Calibri" w:cs="Calibri"/>
          <w:sz w:val="16"/>
          <w:szCs w:val="16"/>
          <w:lang w:val="en-US"/>
        </w:rPr>
        <w:t>: 965 232 496</w:t>
      </w:r>
    </w:p>
    <w:p w14:paraId="00000010" w14:textId="77777777" w:rsidR="00395E4C" w:rsidRPr="00A83B0E" w:rsidRDefault="00000000">
      <w:pPr>
        <w:spacing w:after="0" w:line="240" w:lineRule="auto"/>
        <w:jc w:val="center"/>
        <w:rPr>
          <w:rFonts w:ascii="Times New Roman" w:eastAsia="Times New Roman" w:hAnsi="Times New Roman" w:cs="Times New Roman"/>
          <w:sz w:val="18"/>
          <w:szCs w:val="18"/>
          <w:lang w:val="en-US"/>
        </w:rPr>
      </w:pPr>
      <w:r w:rsidRPr="00A83B0E">
        <w:rPr>
          <w:rFonts w:ascii="Calibri" w:eastAsia="Calibri" w:hAnsi="Calibri" w:cs="Calibri"/>
          <w:color w:val="C00000"/>
          <w:sz w:val="16"/>
          <w:szCs w:val="16"/>
          <w:lang w:val="en-US"/>
        </w:rPr>
        <w:t>CATARINAFARINHA</w:t>
      </w:r>
      <w:hyperlink r:id="rId9">
        <w:r w:rsidR="00395E4C" w:rsidRPr="00A83B0E">
          <w:rPr>
            <w:rFonts w:ascii="Calibri" w:eastAsia="Calibri" w:hAnsi="Calibri" w:cs="Calibri"/>
            <w:color w:val="B21E28"/>
            <w:sz w:val="16"/>
            <w:szCs w:val="16"/>
            <w:u w:val="single"/>
            <w:lang w:val="en-US"/>
          </w:rPr>
          <w:t>@LPMCOM.PT</w:t>
        </w:r>
      </w:hyperlink>
      <w:r w:rsidRPr="00A83B0E">
        <w:rPr>
          <w:rFonts w:ascii="Calibri" w:eastAsia="Calibri" w:hAnsi="Calibri" w:cs="Calibri"/>
          <w:sz w:val="16"/>
          <w:szCs w:val="16"/>
          <w:lang w:val="en-US"/>
        </w:rPr>
        <w:t xml:space="preserve">:: </w:t>
      </w:r>
      <w:hyperlink r:id="rId10">
        <w:r w:rsidR="00395E4C" w:rsidRPr="00A83B0E">
          <w:rPr>
            <w:rFonts w:ascii="Calibri" w:eastAsia="Calibri" w:hAnsi="Calibri" w:cs="Calibri"/>
            <w:color w:val="B21E28"/>
            <w:sz w:val="16"/>
            <w:szCs w:val="16"/>
            <w:u w:val="single"/>
            <w:lang w:val="en-US"/>
          </w:rPr>
          <w:t>ISABELCARRICO@LPMCOM.PT</w:t>
        </w:r>
      </w:hyperlink>
    </w:p>
    <w:p w14:paraId="00000011" w14:textId="77777777" w:rsidR="00395E4C" w:rsidRDefault="00000000">
      <w:pPr>
        <w:spacing w:after="0" w:line="240" w:lineRule="auto"/>
        <w:jc w:val="center"/>
        <w:rPr>
          <w:rFonts w:ascii="Times New Roman" w:eastAsia="Times New Roman" w:hAnsi="Times New Roman" w:cs="Times New Roman"/>
          <w:sz w:val="18"/>
          <w:szCs w:val="18"/>
        </w:rPr>
      </w:pPr>
      <w:r>
        <w:rPr>
          <w:rFonts w:ascii="Calibri" w:eastAsia="Calibri" w:hAnsi="Calibri" w:cs="Calibri"/>
          <w:sz w:val="16"/>
          <w:szCs w:val="16"/>
        </w:rPr>
        <w:t>Ed. Lisboa Oriente, Av. Infante D. Henrique, 333 H, esc.49, 1800-282 Lisboa</w:t>
      </w:r>
    </w:p>
    <w:p w14:paraId="00000013" w14:textId="24B6F467" w:rsidR="00395E4C" w:rsidRPr="00C32DA5" w:rsidRDefault="00000000" w:rsidP="00C32DA5">
      <w:pPr>
        <w:spacing w:after="160" w:line="259" w:lineRule="auto"/>
        <w:jc w:val="left"/>
        <w:rPr>
          <w:rFonts w:ascii="Calibri" w:eastAsia="Calibri" w:hAnsi="Calibri" w:cs="Calibri"/>
          <w:sz w:val="20"/>
          <w:szCs w:val="20"/>
        </w:rPr>
      </w:pPr>
      <w:r>
        <w:rPr>
          <w:noProof/>
        </w:rPr>
        <w:drawing>
          <wp:anchor distT="0" distB="0" distL="0" distR="0" simplePos="0" relativeHeight="251658240" behindDoc="0" locked="0" layoutInCell="1" hidden="0" allowOverlap="1" wp14:anchorId="3A2AE9A9" wp14:editId="1B52BBC2">
            <wp:simplePos x="0" y="0"/>
            <wp:positionH relativeFrom="column">
              <wp:posOffset>2106775</wp:posOffset>
            </wp:positionH>
            <wp:positionV relativeFrom="paragraph">
              <wp:posOffset>76200</wp:posOffset>
            </wp:positionV>
            <wp:extent cx="1272540" cy="20574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272540" cy="205740"/>
                    </a:xfrm>
                    <a:prstGeom prst="rect">
                      <a:avLst/>
                    </a:prstGeom>
                    <a:ln/>
                  </pic:spPr>
                </pic:pic>
              </a:graphicData>
            </a:graphic>
          </wp:anchor>
        </w:drawing>
      </w:r>
    </w:p>
    <w:sectPr w:rsidR="00395E4C" w:rsidRPr="00C32DA5">
      <w:headerReference w:type="default" r:id="rId12"/>
      <w:footerReference w:type="default" r:id="rId13"/>
      <w:headerReference w:type="first" r:id="rId14"/>
      <w:pgSz w:w="11906" w:h="16838"/>
      <w:pgMar w:top="1933" w:right="2126" w:bottom="426" w:left="1134" w:header="709" w:footer="73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5B307" w14:textId="77777777" w:rsidR="00EE3413" w:rsidRDefault="00EE3413">
      <w:pPr>
        <w:spacing w:after="0" w:line="240" w:lineRule="auto"/>
      </w:pPr>
      <w:r>
        <w:separator/>
      </w:r>
    </w:p>
  </w:endnote>
  <w:endnote w:type="continuationSeparator" w:id="0">
    <w:p w14:paraId="4E1A6872" w14:textId="77777777" w:rsidR="00EE3413" w:rsidRDefault="00EE3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lavika Bd">
    <w:panose1 w:val="02000803050000020004"/>
    <w:charset w:val="00"/>
    <w:family w:val="modern"/>
    <w:notTrueType/>
    <w:pitch w:val="variable"/>
    <w:sig w:usb0="800000AF" w:usb1="5000204A" w:usb2="00000000" w:usb3="00000000" w:csb0="00000093" w:csb1="00000000"/>
  </w:font>
  <w:font w:name="Klavika Lt">
    <w:altName w:val="Calibri"/>
    <w:panose1 w:val="02000000000000000000"/>
    <w:charset w:val="00"/>
    <w:family w:val="modern"/>
    <w:notTrueType/>
    <w:pitch w:val="variable"/>
    <w:sig w:usb0="A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93533B4E-85F5-488D-AB41-4853CED0557A}"/>
  </w:font>
  <w:font w:name="Cambria">
    <w:panose1 w:val="02040503050406030204"/>
    <w:charset w:val="00"/>
    <w:family w:val="roman"/>
    <w:pitch w:val="variable"/>
    <w:sig w:usb0="E00006FF" w:usb1="420024FF" w:usb2="02000000" w:usb3="00000000" w:csb0="0000019F" w:csb1="00000000"/>
    <w:embedRegular r:id="rId2" w:fontKey="{E3AE10F3-8DDB-4D2C-BB3E-BE73FE1D15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A" w14:textId="77777777" w:rsidR="00395E4C" w:rsidRDefault="00000000">
    <w:pPr>
      <w:pBdr>
        <w:top w:val="nil"/>
        <w:left w:val="nil"/>
        <w:bottom w:val="nil"/>
        <w:right w:val="nil"/>
        <w:between w:val="nil"/>
      </w:pBdr>
      <w:tabs>
        <w:tab w:val="center" w:pos="4252"/>
        <w:tab w:val="right" w:pos="8504"/>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7872A" w14:textId="77777777" w:rsidR="00EE3413" w:rsidRDefault="00EE3413">
      <w:pPr>
        <w:spacing w:after="0" w:line="240" w:lineRule="auto"/>
      </w:pPr>
      <w:r>
        <w:separator/>
      </w:r>
    </w:p>
  </w:footnote>
  <w:footnote w:type="continuationSeparator" w:id="0">
    <w:p w14:paraId="71AB7B44" w14:textId="77777777" w:rsidR="00EE3413" w:rsidRDefault="00EE3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4" w14:textId="77777777" w:rsidR="00395E4C" w:rsidRDefault="00000000">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4FF9C044" wp14:editId="3B51D2C9">
          <wp:simplePos x="0" y="0"/>
          <wp:positionH relativeFrom="page">
            <wp:posOffset>5069205</wp:posOffset>
          </wp:positionH>
          <wp:positionV relativeFrom="page">
            <wp:posOffset>284480</wp:posOffset>
          </wp:positionV>
          <wp:extent cx="2120400" cy="1069200"/>
          <wp:effectExtent l="0" t="0" r="0" b="0"/>
          <wp:wrapNone/>
          <wp:docPr id="3" name="image1.png" descr="logo cab esq-02"/>
          <wp:cNvGraphicFramePr/>
          <a:graphic xmlns:a="http://schemas.openxmlformats.org/drawingml/2006/main">
            <a:graphicData uri="http://schemas.openxmlformats.org/drawingml/2006/picture">
              <pic:pic xmlns:pic="http://schemas.openxmlformats.org/drawingml/2006/picture">
                <pic:nvPicPr>
                  <pic:cNvPr id="0" name="image1.png" descr="logo cab esq-02"/>
                  <pic:cNvPicPr preferRelativeResize="0"/>
                </pic:nvPicPr>
                <pic:blipFill>
                  <a:blip r:embed="rId1"/>
                  <a:srcRect/>
                  <a:stretch>
                    <a:fillRect/>
                  </a:stretch>
                </pic:blipFill>
                <pic:spPr>
                  <a:xfrm>
                    <a:off x="0" y="0"/>
                    <a:ext cx="2120400" cy="1069200"/>
                  </a:xfrm>
                  <a:prstGeom prst="rect">
                    <a:avLst/>
                  </a:prstGeom>
                  <a:ln/>
                </pic:spPr>
              </pic:pic>
            </a:graphicData>
          </a:graphic>
        </wp:anchor>
      </w:drawing>
    </w:r>
  </w:p>
  <w:p w14:paraId="00000015" w14:textId="77777777" w:rsidR="00395E4C" w:rsidRDefault="00395E4C">
    <w:pPr>
      <w:pBdr>
        <w:top w:val="nil"/>
        <w:left w:val="nil"/>
        <w:bottom w:val="nil"/>
        <w:right w:val="nil"/>
        <w:between w:val="nil"/>
      </w:pBdr>
      <w:tabs>
        <w:tab w:val="center" w:pos="4252"/>
        <w:tab w:val="right" w:pos="8504"/>
      </w:tabs>
      <w:rPr>
        <w:color w:val="000000"/>
      </w:rPr>
    </w:pPr>
  </w:p>
  <w:p w14:paraId="00000016" w14:textId="77777777" w:rsidR="00395E4C" w:rsidRDefault="00395E4C">
    <w:pPr>
      <w:pBdr>
        <w:top w:val="nil"/>
        <w:left w:val="nil"/>
        <w:bottom w:val="nil"/>
        <w:right w:val="nil"/>
        <w:between w:val="nil"/>
      </w:pBdr>
      <w:tabs>
        <w:tab w:val="center" w:pos="4252"/>
        <w:tab w:val="right" w:pos="8504"/>
      </w:tabs>
      <w:rPr>
        <w:color w:val="000000"/>
      </w:rPr>
    </w:pPr>
  </w:p>
  <w:p w14:paraId="00000017" w14:textId="77777777" w:rsidR="00395E4C" w:rsidRDefault="00395E4C">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8" w14:textId="77777777" w:rsidR="00395E4C"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9264" behindDoc="0" locked="0" layoutInCell="1" hidden="0" allowOverlap="1" wp14:anchorId="4D1039F1" wp14:editId="028BB2FD">
          <wp:simplePos x="0" y="0"/>
          <wp:positionH relativeFrom="column">
            <wp:posOffset>4676775</wp:posOffset>
          </wp:positionH>
          <wp:positionV relativeFrom="paragraph">
            <wp:posOffset>-447670</wp:posOffset>
          </wp:positionV>
          <wp:extent cx="2542540" cy="1042606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2633"/>
                  <a:stretch>
                    <a:fillRect/>
                  </a:stretch>
                </pic:blipFill>
                <pic:spPr>
                  <a:xfrm>
                    <a:off x="0" y="0"/>
                    <a:ext cx="2542540" cy="10426065"/>
                  </a:xfrm>
                  <a:prstGeom prst="rect">
                    <a:avLst/>
                  </a:prstGeom>
                  <a:ln/>
                </pic:spPr>
              </pic:pic>
            </a:graphicData>
          </a:graphic>
        </wp:anchor>
      </w:drawing>
    </w:r>
  </w:p>
  <w:p w14:paraId="00000019" w14:textId="77777777" w:rsidR="00395E4C" w:rsidRDefault="00000000">
    <w:pPr>
      <w:pBdr>
        <w:top w:val="nil"/>
        <w:left w:val="nil"/>
        <w:bottom w:val="nil"/>
        <w:right w:val="nil"/>
        <w:between w:val="nil"/>
      </w:pBdr>
      <w:tabs>
        <w:tab w:val="center" w:pos="4252"/>
        <w:tab w:val="right" w:pos="8504"/>
      </w:tabs>
      <w:rPr>
        <w:color w:val="000000"/>
      </w:rPr>
    </w:pPr>
    <w:r>
      <w:rPr>
        <w:noProof/>
        <w:color w:val="000000"/>
      </w:rPr>
      <mc:AlternateContent>
        <mc:Choice Requires="wpg">
          <w:drawing>
            <wp:anchor distT="4294967293" distB="4294967293" distL="114300" distR="114300" simplePos="0" relativeHeight="251660288" behindDoc="0" locked="0" layoutInCell="1" hidden="0" allowOverlap="1" wp14:anchorId="445E3E9F" wp14:editId="6E9521C5">
              <wp:simplePos x="0" y="0"/>
              <wp:positionH relativeFrom="page">
                <wp:posOffset>-82535</wp:posOffset>
              </wp:positionH>
              <wp:positionV relativeFrom="page">
                <wp:posOffset>3882389</wp:posOffset>
              </wp:positionV>
              <wp:extent cx="417194" cy="177799"/>
              <wp:effectExtent l="0" t="0" r="0" b="0"/>
              <wp:wrapNone/>
              <wp:docPr id="1" name="Conexão reta unidirecional 1"/>
              <wp:cNvGraphicFramePr/>
              <a:graphic xmlns:a="http://schemas.openxmlformats.org/drawingml/2006/main">
                <a:graphicData uri="http://schemas.microsoft.com/office/word/2010/wordprocessingShape">
                  <wps:wsp>
                    <wps:cNvCnPr/>
                    <wps:spPr>
                      <a:xfrm rot="10800000">
                        <a:off x="5219953" y="3780000"/>
                        <a:ext cx="252095" cy="0"/>
                      </a:xfrm>
                      <a:prstGeom prst="straightConnector1">
                        <a:avLst/>
                      </a:prstGeom>
                      <a:noFill/>
                      <a:ln w="12700" cap="flat" cmpd="sng">
                        <a:solidFill>
                          <a:schemeClr val="accent2"/>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3" distT="4294967293" distL="114300" distR="114300" hidden="0" layoutInCell="1" locked="0" relativeHeight="0" simplePos="0">
              <wp:simplePos x="0" y="0"/>
              <wp:positionH relativeFrom="page">
                <wp:posOffset>-82535</wp:posOffset>
              </wp:positionH>
              <wp:positionV relativeFrom="page">
                <wp:posOffset>3882389</wp:posOffset>
              </wp:positionV>
              <wp:extent cx="417194" cy="177799"/>
              <wp:effectExtent b="0" l="0" r="0" t="0"/>
              <wp:wrapNone/>
              <wp:docPr id="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417194" cy="177799"/>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E4C"/>
    <w:rsid w:val="00154FC3"/>
    <w:rsid w:val="002C3DC8"/>
    <w:rsid w:val="00364469"/>
    <w:rsid w:val="00395E4C"/>
    <w:rsid w:val="003B70C5"/>
    <w:rsid w:val="004506D3"/>
    <w:rsid w:val="00557579"/>
    <w:rsid w:val="00570AA8"/>
    <w:rsid w:val="008153EA"/>
    <w:rsid w:val="00932139"/>
    <w:rsid w:val="00984E7D"/>
    <w:rsid w:val="009A5355"/>
    <w:rsid w:val="009B4882"/>
    <w:rsid w:val="00A83B0E"/>
    <w:rsid w:val="00AC42BC"/>
    <w:rsid w:val="00C32DA5"/>
    <w:rsid w:val="00CF0114"/>
    <w:rsid w:val="00D30BB3"/>
    <w:rsid w:val="00E3617D"/>
    <w:rsid w:val="00EE3413"/>
    <w:rsid w:val="00FD3025"/>
    <w:rsid w:val="00FD7B5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9D893"/>
  <w15:docId w15:val="{2B50A1C6-9E19-4CDA-AFB3-F36127728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PT" w:bidi="ar-SA"/>
      </w:rPr>
    </w:rPrDefault>
    <w:pPrDefault>
      <w:pPr>
        <w:spacing w:after="24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jc w:val="left"/>
      <w:outlineLvl w:val="0"/>
    </w:pPr>
    <w:rPr>
      <w:b/>
      <w:bCs/>
      <w:color w:val="86754D"/>
      <w:sz w:val="24"/>
      <w:szCs w:val="24"/>
    </w:rPr>
  </w:style>
  <w:style w:type="paragraph" w:styleId="Ttulo2">
    <w:name w:val="heading 2"/>
    <w:basedOn w:val="Normal"/>
    <w:next w:val="Normal"/>
    <w:uiPriority w:val="9"/>
    <w:semiHidden/>
    <w:unhideWhenUsed/>
    <w:qFormat/>
    <w:pPr>
      <w:keepNext/>
      <w:keepLines/>
      <w:spacing w:before="200" w:after="0"/>
      <w:jc w:val="left"/>
      <w:outlineLvl w:val="1"/>
    </w:pPr>
    <w:rPr>
      <w:b/>
      <w:bCs/>
      <w:color w:val="B21E28"/>
    </w:rPr>
  </w:style>
  <w:style w:type="paragraph" w:styleId="Ttulo3">
    <w:name w:val="heading 3"/>
    <w:basedOn w:val="Normal"/>
    <w:next w:val="Normal"/>
    <w:uiPriority w:val="9"/>
    <w:semiHidden/>
    <w:unhideWhenUsed/>
    <w:qFormat/>
    <w:pPr>
      <w:keepNext/>
      <w:keepLines/>
      <w:spacing w:before="200" w:after="0"/>
      <w:jc w:val="left"/>
      <w:outlineLvl w:val="2"/>
    </w:pPr>
    <w:rPr>
      <w:color w:val="B21E28"/>
    </w:rPr>
  </w:style>
  <w:style w:type="paragraph" w:styleId="Ttulo4">
    <w:name w:val="heading 4"/>
    <w:basedOn w:val="Normal"/>
    <w:next w:val="Normal"/>
    <w:uiPriority w:val="9"/>
    <w:semiHidden/>
    <w:unhideWhenUsed/>
    <w:qFormat/>
    <w:pPr>
      <w:keepNext/>
      <w:keepLines/>
      <w:spacing w:before="40" w:after="0"/>
      <w:outlineLvl w:val="3"/>
    </w:pPr>
    <w:rPr>
      <w:i/>
      <w:iCs/>
      <w:color w:val="85161D"/>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b/>
      <w:bCs/>
      <w:smallCaps/>
      <w:color w:val="86754D"/>
      <w:sz w:val="28"/>
      <w:szCs w:val="28"/>
    </w:rPr>
  </w:style>
  <w:style w:type="paragraph" w:styleId="Subttulo">
    <w:name w:val="Subtitle"/>
    <w:basedOn w:val="Normal"/>
    <w:next w:val="Normal"/>
    <w:uiPriority w:val="11"/>
    <w:qFormat/>
    <w:pPr>
      <w:jc w:val="left"/>
    </w:pPr>
    <w:rPr>
      <w:b/>
      <w:bCs/>
      <w:color w:val="B21E28"/>
      <w:sz w:val="26"/>
      <w:szCs w:val="26"/>
    </w:rPr>
  </w:style>
  <w:style w:type="paragraph" w:styleId="Textodecomentrio">
    <w:name w:val="annotation text"/>
    <w:basedOn w:val="Normal"/>
    <w:link w:val="TextodecomentrioCarter"/>
    <w:uiPriority w:val="99"/>
    <w:unhideWhenUsed/>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Pr>
      <w:sz w:val="20"/>
      <w:szCs w:val="20"/>
    </w:rPr>
  </w:style>
  <w:style w:type="character" w:styleId="Refdecomentrio">
    <w:name w:val="annotation reference"/>
    <w:basedOn w:val="Tipodeletrapredefinidodopargrafo"/>
    <w:uiPriority w:val="99"/>
    <w:semiHidden/>
    <w:unhideWhenUsed/>
    <w:rPr>
      <w:sz w:val="16"/>
      <w:szCs w:val="16"/>
    </w:rPr>
  </w:style>
  <w:style w:type="paragraph" w:styleId="Assuntodecomentrio">
    <w:name w:val="annotation subject"/>
    <w:basedOn w:val="Textodecomentrio"/>
    <w:next w:val="Textodecomentrio"/>
    <w:link w:val="AssuntodecomentrioCarter"/>
    <w:uiPriority w:val="99"/>
    <w:semiHidden/>
    <w:unhideWhenUsed/>
    <w:rsid w:val="003B70C5"/>
    <w:rPr>
      <w:b/>
      <w:bCs/>
    </w:rPr>
  </w:style>
  <w:style w:type="character" w:customStyle="1" w:styleId="AssuntodecomentrioCarter">
    <w:name w:val="Assunto de comentário Caráter"/>
    <w:basedOn w:val="TextodecomentrioCarter"/>
    <w:link w:val="Assuntodecomentrio"/>
    <w:uiPriority w:val="99"/>
    <w:semiHidden/>
    <w:rsid w:val="003B70C5"/>
    <w:rPr>
      <w:b/>
      <w:bCs/>
      <w:sz w:val="20"/>
      <w:szCs w:val="20"/>
    </w:rPr>
  </w:style>
  <w:style w:type="character" w:styleId="Hiperligao">
    <w:name w:val="Hyperlink"/>
    <w:basedOn w:val="Tipodeletrapredefinidodopargrafo"/>
    <w:uiPriority w:val="99"/>
    <w:unhideWhenUsed/>
    <w:rsid w:val="00E3617D"/>
    <w:rPr>
      <w:color w:val="0000FF" w:themeColor="hyperlink"/>
      <w:u w:val="single"/>
    </w:rPr>
  </w:style>
  <w:style w:type="character" w:styleId="MenoNoResolvida">
    <w:name w:val="Unresolved Mention"/>
    <w:basedOn w:val="Tipodeletrapredefinidodopargrafo"/>
    <w:uiPriority w:val="99"/>
    <w:semiHidden/>
    <w:unhideWhenUsed/>
    <w:rsid w:val="00E36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e.tl/t-wOLW9mZfLPMCYpcW"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SABELCARRICO@LPMCOM.PT" TargetMode="External"/><Relationship Id="rId4" Type="http://schemas.openxmlformats.org/officeDocument/2006/relationships/webSettings" Target="webSettings.xml"/><Relationship Id="rId9" Type="http://schemas.openxmlformats.org/officeDocument/2006/relationships/hyperlink" Target="mailto:raquelpelica@lpmcom.pt"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Osn/uph0SnjB5KZIyaJONrzpYg==">CgMxLjAaJwoBMBIiCiAIBCocCgtBQUFCNTI2czdQMBAIGgtBQUFCNTI2czdQMCKdAgoLQUFBQjUyNnM3UDAS7QEKC0FBQUI1MjZzN1AwEgtBQUFCNTI2czdQMBoaCgl0ZXh0L2h0bWwSDWluY2x1aXIgZm9udGUiGwoKdGV4dC9wbGFpbhINaW5jbHVpciBmb250ZSobIhUxMDU3OTE1MDUzODU4MTYyNTYwMTIoADgAMP3U2vDfMziwmeTw3zNKPgoKdGV4dC9wbGFpbhIww7puaWNhIMOhZ3VhIG1pbmVyYWwgbmF0dXJhbCBjw6FsY2ljYSBwb3J0dWd1ZXNhWgx4cGZkMGF6MHJsMnNyAiAAeACaAQYIABAAGACqAQ8SDWluY2x1aXIgZm9udGUY/dTa8N8zILCZ5PDfM0IQa2l4Lm1zbXh5NmZndnFyczgAciExSlZXdXZBd014UUtGV3BvNDJPZmhYMGY4eEN2dGgzb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380</Words>
  <Characters>2055</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Madalena Rega</dc:creator>
  <cp:lastModifiedBy>LPM COM</cp:lastModifiedBy>
  <cp:revision>2</cp:revision>
  <dcterms:created xsi:type="dcterms:W3CDTF">2026-05-21T13:44:00Z</dcterms:created>
  <dcterms:modified xsi:type="dcterms:W3CDTF">2026-05-21T13:44:00Z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0x010100F50B19E925DD9348A56FEEAA6450E91D</vt:lpwstr>
  </property>
  <property fmtid="{D5CDD505-2E9C-101B-9397-08002B2CF9AE}" pid="3" name="MediaServiceImageTags">
    <vt:lpwstr>MediaServiceImageTags</vt:lpwstr>
  </property>
  <property fmtid="{D5CDD505-2E9C-101B-9397-08002B2CF9AE}" pid="4" name="docLang">
    <vt:lpwstr>pt</vt:lpwstr>
  </property>
</Properties>
</file>