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60ABD" w14:textId="77777777" w:rsidR="007C1507" w:rsidRDefault="007C15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Klavika Bd" w:eastAsia="Klavika Bd" w:hAnsi="Klavika Bd" w:cs="Klavika Bd"/>
          <w:b/>
          <w:bCs/>
          <w:sz w:val="32"/>
          <w:szCs w:val="32"/>
        </w:rPr>
      </w:pPr>
    </w:p>
    <w:p w14:paraId="5B06D983" w14:textId="77777777" w:rsidR="007C1507" w:rsidRDefault="00EF41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Klavika Lt" w:eastAsia="Klavika Lt" w:hAnsi="Klavika Lt" w:cs="Klavika Lt"/>
          <w:color w:val="000000"/>
          <w:sz w:val="24"/>
          <w:szCs w:val="24"/>
        </w:rPr>
      </w:pPr>
      <w:r>
        <w:rPr>
          <w:rFonts w:ascii="Klavika Bd" w:eastAsia="Klavika Bd" w:hAnsi="Klavika Bd" w:cs="Klavika Bd"/>
          <w:b/>
          <w:bCs/>
          <w:color w:val="000000"/>
          <w:sz w:val="32"/>
          <w:szCs w:val="32"/>
        </w:rPr>
        <w:t>Comunicado de Imprensa</w:t>
      </w:r>
    </w:p>
    <w:p w14:paraId="30D3632A" w14:textId="77777777" w:rsidR="007C1507" w:rsidRDefault="007C1507">
      <w:pPr>
        <w:spacing w:line="276" w:lineRule="auto"/>
        <w:rPr>
          <w:rFonts w:ascii="Klavika Lt" w:eastAsia="Klavika Lt" w:hAnsi="Klavika Lt" w:cs="Klavika Lt"/>
          <w:sz w:val="24"/>
          <w:szCs w:val="24"/>
          <w:u w:val="single"/>
        </w:rPr>
      </w:pPr>
    </w:p>
    <w:p w14:paraId="412BE594" w14:textId="77777777" w:rsidR="004917D4" w:rsidRDefault="004917D4">
      <w:pPr>
        <w:spacing w:line="276" w:lineRule="auto"/>
        <w:rPr>
          <w:rFonts w:ascii="Klavika Lt" w:eastAsia="Klavika Lt" w:hAnsi="Klavika Lt" w:cs="Klavika Lt"/>
          <w:sz w:val="24"/>
          <w:szCs w:val="24"/>
          <w:u w:val="single"/>
        </w:rPr>
      </w:pPr>
      <w:r w:rsidRPr="004917D4">
        <w:rPr>
          <w:rFonts w:ascii="Klavika Lt" w:eastAsia="Klavika Lt" w:hAnsi="Klavika Lt" w:cs="Klavika Lt"/>
          <w:sz w:val="24"/>
          <w:szCs w:val="24"/>
          <w:u w:val="single"/>
        </w:rPr>
        <w:t>Marca eleita World’s Best Rice Beer arrecada ainda duas medalhas de Ouro e dois títulos de Country Winner</w:t>
      </w:r>
    </w:p>
    <w:p w14:paraId="06F551E9" w14:textId="44D88324" w:rsidR="007C1507" w:rsidRDefault="00EF41B2">
      <w:pPr>
        <w:spacing w:line="276" w:lineRule="auto"/>
        <w:rPr>
          <w:rFonts w:ascii="Klavika Lt" w:eastAsia="Klavika Lt" w:hAnsi="Klavika Lt" w:cs="Klavika Lt"/>
          <w:i/>
          <w:iCs/>
          <w:sz w:val="28"/>
          <w:szCs w:val="28"/>
        </w:rPr>
      </w:pPr>
      <w:r>
        <w:rPr>
          <w:rFonts w:ascii="Klavika Bd" w:eastAsia="Klavika Bd" w:hAnsi="Klavika Bd" w:cs="Klavika Bd"/>
          <w:b/>
          <w:bCs/>
          <w:sz w:val="52"/>
          <w:szCs w:val="52"/>
        </w:rPr>
        <w:t>Super Bock Selecção 1927 em destaque nos World Beer Awards</w:t>
      </w:r>
    </w:p>
    <w:p w14:paraId="774C6AED" w14:textId="773D4AAE" w:rsidR="0094407D" w:rsidRDefault="00EF41B2">
      <w:pPr>
        <w:spacing w:before="240"/>
        <w:rPr>
          <w:rFonts w:ascii="Klavika Lt" w:eastAsia="Klavika Lt" w:hAnsi="Klavika Lt" w:cs="Klavika Lt"/>
          <w:sz w:val="24"/>
          <w:szCs w:val="24"/>
        </w:rPr>
      </w:pPr>
      <w:r>
        <w:rPr>
          <w:rFonts w:ascii="Klavika Lt" w:eastAsia="Klavika Lt" w:hAnsi="Klavika Lt" w:cs="Klavika Lt"/>
          <w:sz w:val="24"/>
          <w:szCs w:val="24"/>
        </w:rPr>
        <w:t xml:space="preserve">O Super Bock Group viu mais uma vez reconhecida a qualidade e mestria cervejeira do seu portefólio na edição de 2026 dos </w:t>
      </w:r>
      <w:r>
        <w:rPr>
          <w:rFonts w:ascii="Klavika Lt" w:eastAsia="Klavika Lt" w:hAnsi="Klavika Lt" w:cs="Klavika Lt"/>
          <w:i/>
          <w:iCs/>
          <w:sz w:val="24"/>
          <w:szCs w:val="24"/>
        </w:rPr>
        <w:t>World Beer Awards</w:t>
      </w:r>
      <w:r>
        <w:rPr>
          <w:rFonts w:ascii="Klavika Lt" w:eastAsia="Klavika Lt" w:hAnsi="Klavika Lt" w:cs="Klavika Lt"/>
          <w:sz w:val="24"/>
          <w:szCs w:val="24"/>
        </w:rPr>
        <w:t xml:space="preserve">. </w:t>
      </w:r>
      <w:r w:rsidR="0094407D" w:rsidRPr="0094407D">
        <w:rPr>
          <w:rFonts w:ascii="Klavika Lt" w:eastAsia="Klavika Lt" w:hAnsi="Klavika Lt" w:cs="Klavika Lt"/>
          <w:sz w:val="24"/>
          <w:szCs w:val="24"/>
        </w:rPr>
        <w:t xml:space="preserve">O grande destaque vai para a cerveja </w:t>
      </w:r>
      <w:r w:rsidR="0094407D" w:rsidRPr="0094407D">
        <w:rPr>
          <w:rFonts w:ascii="Klavika Lt" w:eastAsia="Klavika Lt" w:hAnsi="Klavika Lt" w:cs="Klavika Lt"/>
          <w:b/>
          <w:bCs/>
          <w:sz w:val="24"/>
          <w:szCs w:val="24"/>
        </w:rPr>
        <w:t>Super Bock Selecção 1927 Japanese Rice Lager</w:t>
      </w:r>
      <w:r w:rsidR="0094407D" w:rsidRPr="0094407D">
        <w:rPr>
          <w:rFonts w:ascii="Klavika Lt" w:eastAsia="Klavika Lt" w:hAnsi="Klavika Lt" w:cs="Klavika Lt"/>
          <w:sz w:val="24"/>
          <w:szCs w:val="24"/>
        </w:rPr>
        <w:t xml:space="preserve">, que conquistou o prémio máximo mundial de </w:t>
      </w:r>
      <w:r w:rsidR="0094407D" w:rsidRPr="0094407D">
        <w:rPr>
          <w:rFonts w:ascii="Klavika Lt" w:eastAsia="Klavika Lt" w:hAnsi="Klavika Lt" w:cs="Klavika Lt"/>
          <w:b/>
          <w:bCs/>
          <w:i/>
          <w:iCs/>
          <w:sz w:val="24"/>
          <w:szCs w:val="24"/>
        </w:rPr>
        <w:t>World’s Best Rice Beer</w:t>
      </w:r>
      <w:r w:rsidR="0094407D" w:rsidRPr="0094407D">
        <w:rPr>
          <w:rFonts w:ascii="Klavika Lt" w:eastAsia="Klavika Lt" w:hAnsi="Klavika Lt" w:cs="Klavika Lt"/>
          <w:sz w:val="24"/>
          <w:szCs w:val="24"/>
        </w:rPr>
        <w:t xml:space="preserve">, além das medalhas de Ouro e </w:t>
      </w:r>
      <w:r w:rsidR="0094407D" w:rsidRPr="00746A5E">
        <w:rPr>
          <w:rFonts w:ascii="Klavika Lt" w:eastAsia="Klavika Lt" w:hAnsi="Klavika Lt" w:cs="Klavika Lt"/>
          <w:i/>
          <w:iCs/>
          <w:sz w:val="24"/>
          <w:szCs w:val="24"/>
        </w:rPr>
        <w:t>Country Winner</w:t>
      </w:r>
      <w:r w:rsidR="0094407D" w:rsidRPr="0094407D">
        <w:rPr>
          <w:rFonts w:ascii="Klavika Lt" w:eastAsia="Klavika Lt" w:hAnsi="Klavika Lt" w:cs="Klavika Lt"/>
          <w:sz w:val="24"/>
          <w:szCs w:val="24"/>
        </w:rPr>
        <w:t xml:space="preserve">. A gama de cervejas especiais arrecadou ainda um segundo Ouro e título de </w:t>
      </w:r>
      <w:r w:rsidR="0094407D" w:rsidRPr="00746A5E">
        <w:rPr>
          <w:rFonts w:ascii="Klavika Lt" w:eastAsia="Klavika Lt" w:hAnsi="Klavika Lt" w:cs="Klavika Lt"/>
          <w:i/>
          <w:iCs/>
          <w:sz w:val="24"/>
          <w:szCs w:val="24"/>
        </w:rPr>
        <w:t>Country Winner</w:t>
      </w:r>
      <w:r w:rsidR="0094407D" w:rsidRPr="0094407D">
        <w:rPr>
          <w:rFonts w:ascii="Klavika Lt" w:eastAsia="Klavika Lt" w:hAnsi="Klavika Lt" w:cs="Klavika Lt"/>
          <w:sz w:val="24"/>
          <w:szCs w:val="24"/>
        </w:rPr>
        <w:t xml:space="preserve"> com a </w:t>
      </w:r>
      <w:r w:rsidR="0094407D" w:rsidRPr="0094407D">
        <w:rPr>
          <w:rFonts w:ascii="Klavika Lt" w:eastAsia="Klavika Lt" w:hAnsi="Klavika Lt" w:cs="Klavika Lt"/>
          <w:b/>
          <w:bCs/>
          <w:sz w:val="24"/>
          <w:szCs w:val="24"/>
        </w:rPr>
        <w:t>Super Bock Selecção 1927 Czech Golden Lager</w:t>
      </w:r>
      <w:r w:rsidR="0094407D" w:rsidRPr="0094407D">
        <w:rPr>
          <w:rFonts w:ascii="Klavika Lt" w:eastAsia="Klavika Lt" w:hAnsi="Klavika Lt" w:cs="Klavika Lt"/>
          <w:sz w:val="24"/>
          <w:szCs w:val="24"/>
        </w:rPr>
        <w:t>.</w:t>
      </w:r>
    </w:p>
    <w:p w14:paraId="10078CC1" w14:textId="0962A00C" w:rsidR="007C1507" w:rsidRDefault="0094407D">
      <w:pPr>
        <w:spacing w:after="0" w:line="240" w:lineRule="auto"/>
        <w:rPr>
          <w:rFonts w:ascii="Klavika Lt" w:eastAsia="Klavika Lt" w:hAnsi="Klavika Lt" w:cs="Klavika Lt"/>
          <w:sz w:val="24"/>
          <w:szCs w:val="24"/>
        </w:rPr>
      </w:pPr>
      <w:r w:rsidRPr="0094407D">
        <w:rPr>
          <w:rFonts w:ascii="Klavika Lt" w:eastAsia="Klavika Lt" w:hAnsi="Klavika Lt" w:cs="Klavika Lt"/>
          <w:sz w:val="24"/>
          <w:szCs w:val="24"/>
        </w:rPr>
        <w:t xml:space="preserve">A consagração da </w:t>
      </w:r>
      <w:r w:rsidRPr="0094407D">
        <w:rPr>
          <w:rFonts w:ascii="Klavika Lt" w:eastAsia="Klavika Lt" w:hAnsi="Klavika Lt" w:cs="Klavika Lt"/>
          <w:b/>
          <w:bCs/>
          <w:sz w:val="24"/>
          <w:szCs w:val="24"/>
        </w:rPr>
        <w:t>Super Bock Selecção 1927 Japanese Rice Lager</w:t>
      </w:r>
      <w:r w:rsidRPr="0094407D">
        <w:rPr>
          <w:rFonts w:ascii="Klavika Lt" w:eastAsia="Klavika Lt" w:hAnsi="Klavika Lt" w:cs="Klavika Lt"/>
          <w:sz w:val="24"/>
          <w:szCs w:val="24"/>
        </w:rPr>
        <w:t xml:space="preserve"> como a melhor cerveja do mundo no seu estilo</w:t>
      </w:r>
      <w:r>
        <w:rPr>
          <w:rFonts w:ascii="Klavika Lt" w:eastAsia="Klavika Lt" w:hAnsi="Klavika Lt" w:cs="Klavika Lt"/>
          <w:sz w:val="24"/>
          <w:szCs w:val="24"/>
        </w:rPr>
        <w:t xml:space="preserve"> </w:t>
      </w:r>
      <w:r w:rsidRPr="0094407D">
        <w:rPr>
          <w:rFonts w:ascii="Klavika Lt" w:eastAsia="Klavika Lt" w:hAnsi="Klavika Lt" w:cs="Klavika Lt"/>
          <w:sz w:val="24"/>
          <w:szCs w:val="24"/>
        </w:rPr>
        <w:t>coloca a mestria cervejeira portuguesa no topo do panorama internacional.</w:t>
      </w:r>
      <w:r>
        <w:rPr>
          <w:rFonts w:ascii="Klavika Lt" w:eastAsia="Klavika Lt" w:hAnsi="Klavika Lt" w:cs="Klavika Lt"/>
          <w:sz w:val="24"/>
          <w:szCs w:val="24"/>
        </w:rPr>
        <w:t xml:space="preserve"> </w:t>
      </w:r>
      <w:r w:rsidR="00EF41B2">
        <w:rPr>
          <w:rFonts w:ascii="Klavika Lt" w:eastAsia="Klavika Lt" w:hAnsi="Klavika Lt" w:cs="Klavika Lt"/>
          <w:sz w:val="24"/>
          <w:szCs w:val="24"/>
        </w:rPr>
        <w:t xml:space="preserve">Inspirada no estilo tradicional japonês </w:t>
      </w:r>
      <w:r w:rsidR="00EF41B2">
        <w:rPr>
          <w:rFonts w:ascii="Klavika Lt" w:eastAsia="Klavika Lt" w:hAnsi="Klavika Lt" w:cs="Klavika Lt"/>
          <w:i/>
          <w:iCs/>
          <w:sz w:val="24"/>
          <w:szCs w:val="24"/>
        </w:rPr>
        <w:t>Rice Lager</w:t>
      </w:r>
      <w:r w:rsidR="00EF41B2">
        <w:rPr>
          <w:rFonts w:ascii="Klavika Lt" w:eastAsia="Klavika Lt" w:hAnsi="Klavika Lt" w:cs="Klavika Lt"/>
          <w:sz w:val="24"/>
          <w:szCs w:val="24"/>
        </w:rPr>
        <w:t xml:space="preserve">, esta cerveja destaca-se por ter um perfil leve, elegante e refrescante, marcado pela utilização do arroz na sua receita, ingrediente que contribui para uma textura suave, um final de boca límpido e um equilíbrio entre frescura, delicadeza aromática e elevada </w:t>
      </w:r>
      <w:r w:rsidR="00EF41B2">
        <w:rPr>
          <w:rFonts w:ascii="Klavika Lt" w:eastAsia="Klavika Lt" w:hAnsi="Klavika Lt" w:cs="Klavika Lt"/>
          <w:i/>
          <w:iCs/>
          <w:sz w:val="24"/>
          <w:szCs w:val="24"/>
        </w:rPr>
        <w:t>drinkability</w:t>
      </w:r>
      <w:r w:rsidR="00EF41B2">
        <w:rPr>
          <w:rFonts w:ascii="Klavika Lt" w:eastAsia="Klavika Lt" w:hAnsi="Klavika Lt" w:cs="Klavika Lt"/>
          <w:sz w:val="24"/>
          <w:szCs w:val="24"/>
        </w:rPr>
        <w:t>.</w:t>
      </w:r>
    </w:p>
    <w:p w14:paraId="0CAF8974" w14:textId="77777777" w:rsidR="007C1507" w:rsidRDefault="007C1507">
      <w:pPr>
        <w:spacing w:after="0" w:line="240" w:lineRule="auto"/>
        <w:rPr>
          <w:rFonts w:ascii="Klavika Lt" w:eastAsia="Klavika Lt" w:hAnsi="Klavika Lt" w:cs="Klavika Lt"/>
          <w:sz w:val="24"/>
          <w:szCs w:val="24"/>
        </w:rPr>
      </w:pPr>
    </w:p>
    <w:p w14:paraId="4538E99A" w14:textId="77777777" w:rsidR="007C1507" w:rsidRDefault="00EF41B2">
      <w:pPr>
        <w:spacing w:after="0" w:line="240" w:lineRule="auto"/>
        <w:rPr>
          <w:rFonts w:ascii="Klavika Lt" w:eastAsia="Klavika Lt" w:hAnsi="Klavika Lt" w:cs="Klavika Lt"/>
          <w:sz w:val="24"/>
          <w:szCs w:val="24"/>
        </w:rPr>
      </w:pPr>
      <w:r>
        <w:rPr>
          <w:rFonts w:ascii="Klavika Lt" w:eastAsia="Klavika Lt" w:hAnsi="Klavika Lt" w:cs="Klavika Lt"/>
          <w:sz w:val="24"/>
          <w:szCs w:val="24"/>
        </w:rPr>
        <w:t xml:space="preserve">Por sua vez, </w:t>
      </w:r>
      <w:r>
        <w:rPr>
          <w:rFonts w:ascii="Klavika Lt" w:eastAsia="Klavika Lt" w:hAnsi="Klavika Lt" w:cs="Klavika Lt"/>
          <w:b/>
          <w:bCs/>
          <w:sz w:val="24"/>
          <w:szCs w:val="24"/>
        </w:rPr>
        <w:t>Super Bock Selecção 1927 Czech Golden Lager</w:t>
      </w:r>
      <w:r>
        <w:rPr>
          <w:rFonts w:ascii="Klavika Lt" w:eastAsia="Klavika Lt" w:hAnsi="Klavika Lt" w:cs="Klavika Lt"/>
          <w:sz w:val="24"/>
          <w:szCs w:val="24"/>
        </w:rPr>
        <w:t xml:space="preserve">, comercializada apenas no mercado chinês, alcançou igualmente Ouro e </w:t>
      </w:r>
      <w:r w:rsidRPr="00746A5E">
        <w:rPr>
          <w:rFonts w:ascii="Klavika Lt" w:eastAsia="Klavika Lt" w:hAnsi="Klavika Lt" w:cs="Klavika Lt"/>
          <w:i/>
          <w:iCs/>
          <w:sz w:val="24"/>
          <w:szCs w:val="24"/>
        </w:rPr>
        <w:t>Country Winner</w:t>
      </w:r>
      <w:r>
        <w:rPr>
          <w:rFonts w:ascii="Klavika Lt" w:eastAsia="Klavika Lt" w:hAnsi="Klavika Lt" w:cs="Klavika Lt"/>
          <w:sz w:val="24"/>
          <w:szCs w:val="24"/>
        </w:rPr>
        <w:t xml:space="preserve">, mantendo a fasquia de excelência após ter conquistado a mesma distinção na edição de 2025. Desenvolvida no estilo </w:t>
      </w:r>
      <w:r>
        <w:rPr>
          <w:rFonts w:ascii="Klavika Lt" w:eastAsia="Klavika Lt" w:hAnsi="Klavika Lt" w:cs="Klavika Lt"/>
          <w:i/>
          <w:iCs/>
          <w:sz w:val="24"/>
          <w:szCs w:val="24"/>
        </w:rPr>
        <w:t>Czech Pale Lager</w:t>
      </w:r>
      <w:r>
        <w:rPr>
          <w:rFonts w:ascii="Klavika Lt" w:eastAsia="Klavika Lt" w:hAnsi="Klavika Lt" w:cs="Klavika Lt"/>
          <w:sz w:val="24"/>
          <w:szCs w:val="24"/>
        </w:rPr>
        <w:t xml:space="preserve">, apresenta uma cor dourada brilhante e um aroma marcante conferido pelo lúpulo, caracterizando-se por um perfil harmonioso entre notas maltadas, uma ligeira doçura e um amargor, que culmina num final de boca seco e persistente, característico deste estilo cervejeiro. </w:t>
      </w:r>
    </w:p>
    <w:p w14:paraId="33669735" w14:textId="77777777" w:rsidR="007C1507" w:rsidRDefault="007C1507">
      <w:pPr>
        <w:spacing w:after="0" w:line="240" w:lineRule="auto"/>
        <w:rPr>
          <w:rFonts w:ascii="Klavika Lt" w:eastAsia="Klavika Lt" w:hAnsi="Klavika Lt" w:cs="Klavika Lt"/>
          <w:sz w:val="24"/>
          <w:szCs w:val="24"/>
        </w:rPr>
      </w:pPr>
    </w:p>
    <w:p w14:paraId="01C39311" w14:textId="2B7F759B" w:rsidR="007C1507" w:rsidRDefault="00EF41B2">
      <w:pPr>
        <w:spacing w:after="0" w:line="240" w:lineRule="auto"/>
        <w:rPr>
          <w:rFonts w:ascii="Klavika Lt" w:eastAsia="Klavika Lt" w:hAnsi="Klavika Lt" w:cs="Klavika Lt"/>
          <w:sz w:val="24"/>
          <w:szCs w:val="24"/>
        </w:rPr>
      </w:pPr>
      <w:r>
        <w:rPr>
          <w:rFonts w:ascii="Klavika Lt" w:eastAsia="Klavika Lt" w:hAnsi="Klavika Lt" w:cs="Klavika Lt"/>
          <w:sz w:val="24"/>
          <w:szCs w:val="24"/>
        </w:rPr>
        <w:t>Além d</w:t>
      </w:r>
      <w:r w:rsidR="0094407D">
        <w:rPr>
          <w:rFonts w:ascii="Klavika Lt" w:eastAsia="Klavika Lt" w:hAnsi="Klavika Lt" w:cs="Klavika Lt"/>
          <w:sz w:val="24"/>
          <w:szCs w:val="24"/>
        </w:rPr>
        <w:t xml:space="preserve">a distinção de </w:t>
      </w:r>
      <w:r w:rsidR="0094407D" w:rsidRPr="0094407D">
        <w:rPr>
          <w:rFonts w:ascii="Klavika Lt" w:eastAsia="Klavika Lt" w:hAnsi="Klavika Lt" w:cs="Klavika Lt"/>
          <w:i/>
          <w:iCs/>
          <w:sz w:val="24"/>
          <w:szCs w:val="24"/>
        </w:rPr>
        <w:t>World’s Best Rice Beer</w:t>
      </w:r>
      <w:r w:rsidR="0094407D" w:rsidRPr="0094407D">
        <w:rPr>
          <w:rFonts w:ascii="Klavika Lt" w:eastAsia="Klavika Lt" w:hAnsi="Klavika Lt" w:cs="Klavika Lt"/>
          <w:sz w:val="24"/>
          <w:szCs w:val="24"/>
        </w:rPr>
        <w:t xml:space="preserve"> </w:t>
      </w:r>
      <w:r w:rsidR="0094407D">
        <w:rPr>
          <w:rFonts w:ascii="Klavika Lt" w:eastAsia="Klavika Lt" w:hAnsi="Klavika Lt" w:cs="Klavika Lt"/>
          <w:sz w:val="24"/>
          <w:szCs w:val="24"/>
        </w:rPr>
        <w:t xml:space="preserve">e </w:t>
      </w:r>
      <w:r>
        <w:rPr>
          <w:rFonts w:ascii="Klavika Lt" w:eastAsia="Klavika Lt" w:hAnsi="Klavika Lt" w:cs="Klavika Lt"/>
          <w:sz w:val="24"/>
          <w:szCs w:val="24"/>
        </w:rPr>
        <w:t xml:space="preserve">os dois destaques de Ouro da gama Super Bock Selecção 1927, o Super Bock Group registou uma prestação consistente em todo o seu portefólio. Na mesma gama de cervejas especiais, </w:t>
      </w:r>
      <w:r>
        <w:rPr>
          <w:rFonts w:ascii="Klavika Lt" w:eastAsia="Klavika Lt" w:hAnsi="Klavika Lt" w:cs="Klavika Lt"/>
          <w:b/>
          <w:bCs/>
          <w:sz w:val="24"/>
          <w:szCs w:val="24"/>
        </w:rPr>
        <w:t>Super Bock Selecção 1927 Munich Dunkel</w:t>
      </w:r>
      <w:r>
        <w:rPr>
          <w:rFonts w:ascii="Klavika Lt" w:eastAsia="Klavika Lt" w:hAnsi="Klavika Lt" w:cs="Klavika Lt"/>
          <w:sz w:val="24"/>
          <w:szCs w:val="24"/>
        </w:rPr>
        <w:t xml:space="preserve"> conquistou a medalha de Prata pelo terceiro ano consecutivo e </w:t>
      </w:r>
      <w:r>
        <w:rPr>
          <w:rFonts w:ascii="Klavika Lt" w:eastAsia="Klavika Lt" w:hAnsi="Klavika Lt" w:cs="Klavika Lt"/>
          <w:b/>
          <w:bCs/>
          <w:sz w:val="24"/>
          <w:szCs w:val="24"/>
        </w:rPr>
        <w:t>Super Bock Selecção 1927 Bavaria Weiss</w:t>
      </w:r>
      <w:r>
        <w:rPr>
          <w:rFonts w:ascii="Klavika Lt" w:eastAsia="Klavika Lt" w:hAnsi="Klavika Lt" w:cs="Klavika Lt"/>
          <w:sz w:val="24"/>
          <w:szCs w:val="24"/>
        </w:rPr>
        <w:t xml:space="preserve"> trouxe para Portugal a medalha de Bronze. </w:t>
      </w:r>
    </w:p>
    <w:p w14:paraId="78D2BD91" w14:textId="77777777" w:rsidR="007C1507" w:rsidRDefault="007C1507">
      <w:pPr>
        <w:spacing w:after="0" w:line="240" w:lineRule="auto"/>
        <w:rPr>
          <w:rFonts w:ascii="Klavika Lt" w:eastAsia="Klavika Lt" w:hAnsi="Klavika Lt" w:cs="Klavika Lt"/>
          <w:sz w:val="24"/>
          <w:szCs w:val="24"/>
        </w:rPr>
      </w:pPr>
    </w:p>
    <w:p w14:paraId="47BF58DD" w14:textId="77777777" w:rsidR="007C1507" w:rsidRDefault="00EF41B2">
      <w:pPr>
        <w:spacing w:after="0" w:line="240" w:lineRule="auto"/>
        <w:rPr>
          <w:rFonts w:ascii="Klavika Lt" w:eastAsia="Klavika Lt" w:hAnsi="Klavika Lt" w:cs="Klavika Lt"/>
          <w:sz w:val="24"/>
          <w:szCs w:val="24"/>
        </w:rPr>
      </w:pPr>
      <w:r>
        <w:rPr>
          <w:rFonts w:ascii="Klavika Lt" w:eastAsia="Klavika Lt" w:hAnsi="Klavika Lt" w:cs="Klavika Lt"/>
          <w:sz w:val="24"/>
          <w:szCs w:val="24"/>
        </w:rPr>
        <w:t xml:space="preserve">Os </w:t>
      </w:r>
      <w:r>
        <w:rPr>
          <w:rFonts w:ascii="Klavika Lt" w:eastAsia="Klavika Lt" w:hAnsi="Klavika Lt" w:cs="Klavika Lt"/>
          <w:i/>
          <w:iCs/>
          <w:sz w:val="24"/>
          <w:szCs w:val="24"/>
        </w:rPr>
        <w:t>World Beer Awards</w:t>
      </w:r>
      <w:r>
        <w:rPr>
          <w:rFonts w:ascii="Klavika Lt" w:eastAsia="Klavika Lt" w:hAnsi="Klavika Lt" w:cs="Klavika Lt"/>
          <w:sz w:val="24"/>
          <w:szCs w:val="24"/>
        </w:rPr>
        <w:t xml:space="preserve"> são uma das mais reputadas competições mundiais do setor cervejeiro, avaliando anualmente milhares de referências de todo o mundo com base em critérios rigorosos de perfil sensorial, qualidade técnica e fidelidade aos estilos tradicionais e contemporâneos.  </w:t>
      </w:r>
    </w:p>
    <w:p w14:paraId="12C0F36D" w14:textId="77777777" w:rsidR="007C1507" w:rsidRDefault="007C1507">
      <w:pPr>
        <w:spacing w:after="0" w:line="240" w:lineRule="auto"/>
        <w:rPr>
          <w:rFonts w:ascii="Klavika Lt" w:eastAsia="Klavika Lt" w:hAnsi="Klavika Lt" w:cs="Klavika Lt"/>
          <w:sz w:val="24"/>
          <w:szCs w:val="24"/>
        </w:rPr>
      </w:pPr>
    </w:p>
    <w:p w14:paraId="0F47479C" w14:textId="77777777" w:rsidR="007C1507" w:rsidRDefault="00EF41B2">
      <w:pPr>
        <w:spacing w:line="240" w:lineRule="auto"/>
        <w:rPr>
          <w:rFonts w:ascii="Klavika Lt" w:eastAsia="Klavika Lt" w:hAnsi="Klavika Lt" w:cs="Klavika Lt"/>
          <w:sz w:val="24"/>
          <w:szCs w:val="24"/>
        </w:rPr>
      </w:pPr>
      <w:r>
        <w:rPr>
          <w:rFonts w:ascii="Klavika Lt" w:eastAsia="Klavika Lt" w:hAnsi="Klavika Lt" w:cs="Klavika Lt"/>
          <w:sz w:val="24"/>
          <w:szCs w:val="24"/>
        </w:rPr>
        <w:t xml:space="preserve">Mais informações em </w:t>
      </w:r>
      <w:hyperlink r:id="rId7">
        <w:r>
          <w:rPr>
            <w:rFonts w:ascii="Klavika Lt" w:eastAsia="Klavika Lt" w:hAnsi="Klavika Lt" w:cs="Klavika Lt"/>
            <w:color w:val="B21E28"/>
            <w:sz w:val="24"/>
            <w:szCs w:val="24"/>
            <w:u w:val="single"/>
          </w:rPr>
          <w:t>https://www.superbockgroup.com/</w:t>
        </w:r>
      </w:hyperlink>
      <w:r>
        <w:rPr>
          <w:rFonts w:ascii="Klavika Lt" w:eastAsia="Klavika Lt" w:hAnsi="Klavika Lt" w:cs="Klavika Lt"/>
          <w:sz w:val="24"/>
          <w:szCs w:val="24"/>
        </w:rPr>
        <w:t xml:space="preserve"> e portefólio disponível em </w:t>
      </w:r>
      <w:hyperlink r:id="rId8">
        <w:r>
          <w:rPr>
            <w:rFonts w:ascii="Klavika Lt" w:eastAsia="Klavika Lt" w:hAnsi="Klavika Lt" w:cs="Klavika Lt"/>
            <w:color w:val="B21E28"/>
            <w:sz w:val="24"/>
            <w:szCs w:val="24"/>
            <w:u w:val="single"/>
          </w:rPr>
          <w:t>www.superbockstore.pt</w:t>
        </w:r>
      </w:hyperlink>
      <w:r>
        <w:rPr>
          <w:rFonts w:ascii="Klavika Lt" w:eastAsia="Klavika Lt" w:hAnsi="Klavika Lt" w:cs="Klavika Lt"/>
          <w:sz w:val="24"/>
          <w:szCs w:val="24"/>
        </w:rPr>
        <w:t>.</w:t>
      </w:r>
    </w:p>
    <w:p w14:paraId="3C92E930" w14:textId="6E05C67F" w:rsidR="007C1507" w:rsidRDefault="00EF41B2">
      <w:pPr>
        <w:spacing w:before="240" w:after="0" w:line="240" w:lineRule="auto"/>
        <w:rPr>
          <w:rFonts w:ascii="Klavika Lt" w:eastAsia="Klavika Lt" w:hAnsi="Klavika Lt" w:cs="Klavika Lt"/>
        </w:rPr>
      </w:pPr>
      <w:r>
        <w:rPr>
          <w:rFonts w:ascii="Klavika Lt" w:eastAsia="Klavika Lt" w:hAnsi="Klavika Lt" w:cs="Klavika Lt"/>
        </w:rPr>
        <w:t xml:space="preserve">Lisboa, </w:t>
      </w:r>
      <w:r w:rsidRPr="000A3C1C">
        <w:rPr>
          <w:rFonts w:ascii="Klavika Lt" w:eastAsia="Klavika Lt" w:hAnsi="Klavika Lt" w:cs="Klavika Lt"/>
        </w:rPr>
        <w:t>1</w:t>
      </w:r>
      <w:r w:rsidR="00DB4C46" w:rsidRPr="000A3C1C">
        <w:rPr>
          <w:rFonts w:ascii="Klavika Lt" w:eastAsia="Klavika Lt" w:hAnsi="Klavika Lt" w:cs="Klavika Lt"/>
        </w:rPr>
        <w:t>3</w:t>
      </w:r>
      <w:r w:rsidRPr="000A3C1C">
        <w:rPr>
          <w:rFonts w:ascii="Klavika Lt" w:eastAsia="Klavika Lt" w:hAnsi="Klavika Lt" w:cs="Klavika Lt"/>
        </w:rPr>
        <w:t xml:space="preserve"> </w:t>
      </w:r>
      <w:r>
        <w:rPr>
          <w:rFonts w:ascii="Klavika Lt" w:eastAsia="Klavika Lt" w:hAnsi="Klavika Lt" w:cs="Klavika Lt"/>
        </w:rPr>
        <w:t>de agosto de 2026</w:t>
      </w:r>
    </w:p>
    <w:p w14:paraId="6B08B525" w14:textId="77777777" w:rsidR="007C1507" w:rsidRDefault="00EF41B2">
      <w:pPr>
        <w:spacing w:before="240" w:after="0" w:line="240" w:lineRule="auto"/>
        <w:jc w:val="center"/>
        <w:rPr>
          <w:rFonts w:ascii="Calibri" w:eastAsia="Calibri" w:hAnsi="Calibri" w:cs="Calibri"/>
          <w:color w:val="262626"/>
          <w:sz w:val="20"/>
          <w:szCs w:val="20"/>
        </w:rPr>
      </w:pPr>
      <w:r>
        <w:rPr>
          <w:rFonts w:ascii="Calibri" w:eastAsia="Calibri" w:hAnsi="Calibri" w:cs="Calibri"/>
          <w:sz w:val="16"/>
          <w:szCs w:val="16"/>
        </w:rPr>
        <w:t>Informações adicionais</w:t>
      </w:r>
      <w:r>
        <w:rPr>
          <w:rFonts w:ascii="Calibri" w:eastAsia="Calibri" w:hAnsi="Calibri" w:cs="Calibri"/>
          <w:sz w:val="20"/>
          <w:szCs w:val="20"/>
        </w:rPr>
        <w:t xml:space="preserve">: CATARINA SIMÕES FARINHA :: </w:t>
      </w:r>
      <w:r>
        <w:rPr>
          <w:rFonts w:ascii="Calibri" w:eastAsia="Calibri" w:hAnsi="Calibri" w:cs="Calibri"/>
          <w:color w:val="262626"/>
          <w:sz w:val="20"/>
          <w:szCs w:val="20"/>
        </w:rPr>
        <w:t>ISABEL CARRIÇO</w:t>
      </w:r>
    </w:p>
    <w:p w14:paraId="481A3D0F" w14:textId="77777777" w:rsidR="007C1507" w:rsidRDefault="00EF41B2">
      <w:pPr>
        <w:spacing w:after="0" w:line="240" w:lineRule="auto"/>
        <w:jc w:val="center"/>
        <w:rPr>
          <w:rFonts w:ascii="Calibri" w:eastAsia="Calibri" w:hAnsi="Calibri" w:cs="Calibri"/>
          <w:color w:val="262626"/>
          <w:sz w:val="20"/>
          <w:szCs w:val="20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1EAE9097" wp14:editId="29EDB724">
            <wp:simplePos x="0" y="0"/>
            <wp:positionH relativeFrom="column">
              <wp:posOffset>2483328</wp:posOffset>
            </wp:positionH>
            <wp:positionV relativeFrom="paragraph">
              <wp:posOffset>19050</wp:posOffset>
            </wp:positionV>
            <wp:extent cx="523875" cy="239667"/>
            <wp:effectExtent l="0" t="0" r="0" b="0"/>
            <wp:wrapNone/>
            <wp:docPr id="4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r="38175" b="14707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2396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1A54297" w14:textId="77777777" w:rsidR="007C1507" w:rsidRPr="00BE6678" w:rsidRDefault="00EF41B2">
      <w:pPr>
        <w:spacing w:after="0" w:line="240" w:lineRule="auto"/>
        <w:jc w:val="center"/>
        <w:rPr>
          <w:rFonts w:ascii="Calibri" w:eastAsia="Calibri" w:hAnsi="Calibri" w:cs="Calibri"/>
          <w:sz w:val="28"/>
          <w:szCs w:val="28"/>
          <w:vertAlign w:val="subscript"/>
          <w:lang w:val="en-US"/>
        </w:rPr>
      </w:pPr>
      <w:r w:rsidRPr="00BE6678">
        <w:rPr>
          <w:rFonts w:ascii="Calibri" w:eastAsia="Calibri" w:hAnsi="Calibri" w:cs="Calibri"/>
          <w:sz w:val="28"/>
          <w:szCs w:val="28"/>
          <w:vertAlign w:val="subscript"/>
          <w:lang w:val="en-US"/>
        </w:rPr>
        <w:t>Tel. 218 508 110 :: Tlm. 932 260 035 :: 965 232 496</w:t>
      </w:r>
    </w:p>
    <w:p w14:paraId="2BF8620A" w14:textId="77777777" w:rsidR="007C1507" w:rsidRPr="00BE6678" w:rsidRDefault="00EF41B2">
      <w:pPr>
        <w:spacing w:after="0" w:line="240" w:lineRule="auto"/>
        <w:jc w:val="center"/>
        <w:rPr>
          <w:rFonts w:ascii="Calibri" w:eastAsia="Calibri" w:hAnsi="Calibri" w:cs="Calibri"/>
          <w:color w:val="0070C0"/>
          <w:sz w:val="28"/>
          <w:szCs w:val="28"/>
          <w:u w:val="single"/>
          <w:lang w:val="en-US"/>
        </w:rPr>
      </w:pPr>
      <w:r w:rsidRPr="00BE6678">
        <w:rPr>
          <w:rFonts w:ascii="Calibri" w:eastAsia="Calibri" w:hAnsi="Calibri" w:cs="Calibri"/>
          <w:color w:val="0070C0"/>
          <w:sz w:val="24"/>
          <w:szCs w:val="24"/>
          <w:u w:val="single"/>
          <w:vertAlign w:val="subscript"/>
          <w:lang w:val="en-US"/>
        </w:rPr>
        <w:t>CATARINAFARINHA</w:t>
      </w:r>
      <w:hyperlink r:id="rId10">
        <w:r w:rsidRPr="00BE6678">
          <w:rPr>
            <w:rFonts w:ascii="Calibri" w:eastAsia="Calibri" w:hAnsi="Calibri" w:cs="Calibri"/>
            <w:color w:val="0070C0"/>
            <w:sz w:val="24"/>
            <w:szCs w:val="24"/>
            <w:u w:val="single"/>
            <w:vertAlign w:val="subscript"/>
            <w:lang w:val="en-US"/>
          </w:rPr>
          <w:t>@LPMCOM.PT</w:t>
        </w:r>
      </w:hyperlink>
      <w:r w:rsidRPr="00BE6678">
        <w:rPr>
          <w:rFonts w:ascii="Calibri" w:eastAsia="Calibri" w:hAnsi="Calibri" w:cs="Calibri"/>
          <w:sz w:val="24"/>
          <w:szCs w:val="24"/>
          <w:vertAlign w:val="subscript"/>
          <w:lang w:val="en-US"/>
        </w:rPr>
        <w:t xml:space="preserve"> :: </w:t>
      </w:r>
      <w:hyperlink r:id="rId11">
        <w:r w:rsidRPr="00BE6678">
          <w:rPr>
            <w:rFonts w:ascii="Calibri" w:eastAsia="Calibri" w:hAnsi="Calibri" w:cs="Calibri"/>
            <w:color w:val="0070C0"/>
            <w:sz w:val="24"/>
            <w:szCs w:val="24"/>
            <w:u w:val="single"/>
            <w:vertAlign w:val="subscript"/>
            <w:lang w:val="en-US"/>
          </w:rPr>
          <w:t>ISABELCARRICO@LPMCOM.PT</w:t>
        </w:r>
      </w:hyperlink>
    </w:p>
    <w:p w14:paraId="72D5E289" w14:textId="77777777" w:rsidR="007C1507" w:rsidRDefault="00EF41B2">
      <w:pPr>
        <w:spacing w:after="0" w:line="240" w:lineRule="auto"/>
        <w:jc w:val="center"/>
        <w:rPr>
          <w:rFonts w:ascii="Calibri" w:eastAsia="Calibri" w:hAnsi="Calibri" w:cs="Calibri"/>
          <w:color w:val="808080"/>
          <w:sz w:val="12"/>
          <w:szCs w:val="12"/>
        </w:rPr>
      </w:pPr>
      <w:r>
        <w:rPr>
          <w:rFonts w:ascii="Calibri" w:eastAsia="Calibri" w:hAnsi="Calibri" w:cs="Calibri"/>
          <w:color w:val="808080"/>
          <w:sz w:val="20"/>
          <w:szCs w:val="20"/>
          <w:vertAlign w:val="subscript"/>
        </w:rPr>
        <w:t>Ed. Lisboa Oriente, Av. Infante D. Henrique, 333 H, esc.49, 1800-282 Lisboa</w:t>
      </w:r>
    </w:p>
    <w:p w14:paraId="126097DC" w14:textId="77777777" w:rsidR="007C1507" w:rsidRDefault="00EF41B2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16"/>
          <w:szCs w:val="16"/>
        </w:rPr>
      </w:pPr>
      <w:r>
        <w:rPr>
          <w:noProof/>
        </w:rPr>
        <w:drawing>
          <wp:anchor distT="0" distB="0" distL="0" distR="0" simplePos="0" relativeHeight="251659264" behindDoc="0" locked="0" layoutInCell="1" hidden="0" allowOverlap="1" wp14:anchorId="1F97A218" wp14:editId="1732272C">
            <wp:simplePos x="0" y="0"/>
            <wp:positionH relativeFrom="column">
              <wp:posOffset>2111855</wp:posOffset>
            </wp:positionH>
            <wp:positionV relativeFrom="paragraph">
              <wp:posOffset>47625</wp:posOffset>
            </wp:positionV>
            <wp:extent cx="1264920" cy="198120"/>
            <wp:effectExtent l="0" t="0" r="0" b="0"/>
            <wp:wrapNone/>
            <wp:docPr id="50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198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7C1507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932" w:right="2125" w:bottom="1418" w:left="1134" w:header="709" w:footer="17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D8D17" w14:textId="77777777" w:rsidR="001725CD" w:rsidRDefault="001725CD">
      <w:pPr>
        <w:spacing w:after="0" w:line="240" w:lineRule="auto"/>
      </w:pPr>
      <w:r>
        <w:separator/>
      </w:r>
    </w:p>
  </w:endnote>
  <w:endnote w:type="continuationSeparator" w:id="0">
    <w:p w14:paraId="7311AC28" w14:textId="77777777" w:rsidR="001725CD" w:rsidRDefault="00172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4912CEDD-51C0-45B6-AA4C-FD5788AE91C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4EACF65-429C-4523-B6F9-2BFA1067052B}"/>
    <w:embedBold r:id="rId3" w:fontKey="{52C06167-5879-4E85-915E-1239C9A4955D}"/>
  </w:font>
  <w:font w:name="Klavika Lt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093" w:csb1="00000000"/>
  </w:font>
  <w:font w:name="Carlsberg Sans Light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Klavika Bd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54459" w14:textId="77777777" w:rsidR="007C1507" w:rsidRDefault="00EF41B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6B07E" w14:textId="77777777" w:rsidR="007C1507" w:rsidRDefault="007C15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6D6E71"/>
        <w:sz w:val="15"/>
        <w:szCs w:val="15"/>
      </w:rPr>
    </w:pPr>
  </w:p>
  <w:p w14:paraId="037DC6BE" w14:textId="77777777" w:rsidR="007C1507" w:rsidRDefault="00EF41B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6D6E71"/>
        <w:sz w:val="15"/>
        <w:szCs w:val="15"/>
      </w:rPr>
    </w:pPr>
    <w:r>
      <w:rPr>
        <w:color w:val="6D6E71"/>
        <w:sz w:val="15"/>
        <w:szCs w:val="15"/>
      </w:rPr>
      <w:t>Leça do Balio</w:t>
    </w:r>
  </w:p>
  <w:p w14:paraId="0B3E08E5" w14:textId="77777777" w:rsidR="007C1507" w:rsidRDefault="00EF41B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6D6E71"/>
        <w:sz w:val="15"/>
        <w:szCs w:val="15"/>
      </w:rPr>
    </w:pPr>
    <w:r>
      <w:rPr>
        <w:color w:val="6D6E71"/>
        <w:sz w:val="15"/>
        <w:szCs w:val="15"/>
      </w:rPr>
      <w:t>Matosinhos</w:t>
    </w:r>
  </w:p>
  <w:p w14:paraId="65E7F090" w14:textId="77777777" w:rsidR="007C1507" w:rsidRDefault="00EF41B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6D6E71"/>
        <w:sz w:val="15"/>
        <w:szCs w:val="15"/>
      </w:rPr>
    </w:pPr>
    <w:r>
      <w:rPr>
        <w:color w:val="6D6E71"/>
        <w:sz w:val="15"/>
        <w:szCs w:val="15"/>
      </w:rPr>
      <w:t>4465-764 Leça do Balio</w:t>
    </w:r>
    <w:r>
      <w:rPr>
        <w:color w:val="6D6E71"/>
        <w:sz w:val="15"/>
        <w:szCs w:val="15"/>
      </w:rPr>
      <w:tab/>
    </w:r>
    <w:r>
      <w:rPr>
        <w:color w:val="86754D"/>
        <w:sz w:val="15"/>
        <w:szCs w:val="15"/>
      </w:rPr>
      <w:t>www.</w:t>
    </w:r>
    <w:r>
      <w:rPr>
        <w:color w:val="6D6E71"/>
        <w:sz w:val="15"/>
        <w:szCs w:val="15"/>
      </w:rPr>
      <w:t>superbockgroup.com</w:t>
    </w:r>
  </w:p>
  <w:p w14:paraId="0E04A712" w14:textId="77777777" w:rsidR="007C1507" w:rsidRDefault="007C15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8AB6B" w14:textId="77777777" w:rsidR="001725CD" w:rsidRDefault="001725CD">
      <w:pPr>
        <w:spacing w:after="0" w:line="240" w:lineRule="auto"/>
      </w:pPr>
      <w:r>
        <w:separator/>
      </w:r>
    </w:p>
  </w:footnote>
  <w:footnote w:type="continuationSeparator" w:id="0">
    <w:p w14:paraId="358A56DC" w14:textId="77777777" w:rsidR="001725CD" w:rsidRDefault="00172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DD029" w14:textId="77777777" w:rsidR="007C1507" w:rsidRDefault="00EF41B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6E71127D" wp14:editId="02DF3A74">
          <wp:simplePos x="0" y="0"/>
          <wp:positionH relativeFrom="page">
            <wp:posOffset>5069205</wp:posOffset>
          </wp:positionH>
          <wp:positionV relativeFrom="page">
            <wp:posOffset>284480</wp:posOffset>
          </wp:positionV>
          <wp:extent cx="2120400" cy="1069200"/>
          <wp:effectExtent l="0" t="0" r="0" b="0"/>
          <wp:wrapNone/>
          <wp:docPr id="51" name="image2.png" descr="logo cab esq-0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cab esq-0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20400" cy="1069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9177B7A" w14:textId="77777777" w:rsidR="007C1507" w:rsidRDefault="007C15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24E8D535" w14:textId="77777777" w:rsidR="007C1507" w:rsidRDefault="007C15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13481C96" w14:textId="77777777" w:rsidR="007C1507" w:rsidRDefault="007C150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FD0FC" w14:textId="77777777" w:rsidR="007C1507" w:rsidRDefault="00EF41B2">
    <w:pPr>
      <w:tabs>
        <w:tab w:val="center" w:pos="4252"/>
        <w:tab w:val="right" w:pos="8504"/>
      </w:tabs>
      <w:spacing w:after="0" w:line="240" w:lineRule="auto"/>
      <w:jc w:val="left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48D21D20" wp14:editId="3FB43C2E">
          <wp:simplePos x="0" y="0"/>
          <wp:positionH relativeFrom="column">
            <wp:posOffset>4269023</wp:posOffset>
          </wp:positionH>
          <wp:positionV relativeFrom="paragraph">
            <wp:posOffset>-446398</wp:posOffset>
          </wp:positionV>
          <wp:extent cx="2543073" cy="10710250"/>
          <wp:effectExtent l="0" t="0" r="0" b="0"/>
          <wp:wrapNone/>
          <wp:docPr id="5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43073" cy="10710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D312D76" w14:textId="77777777" w:rsidR="007C1507" w:rsidRDefault="00EF41B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323"/>
      </w:tabs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00757C3E" wp14:editId="362C0D99">
              <wp:simplePos x="0" y="0"/>
              <wp:positionH relativeFrom="page">
                <wp:posOffset>-31745</wp:posOffset>
              </wp:positionH>
              <wp:positionV relativeFrom="page">
                <wp:posOffset>3933190</wp:posOffset>
              </wp:positionV>
              <wp:extent cx="315500" cy="76200"/>
              <wp:effectExtent l="0" t="0" r="0" b="0"/>
              <wp:wrapNone/>
              <wp:docPr id="48" name="Straight Arrow Connector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220000" y="3780000"/>
                        <a:ext cx="2520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accent2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1E5E0284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48" o:spid="_x0000_s1026" type="#_x0000_t32" style="position:absolute;margin-left:-2.5pt;margin-top:309.7pt;width:24.85pt;height:6pt;rotation:180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" strokecolor="#86754d [3205]" strokeweight="1pt">
              <v:stroke startarrowwidth="narrow" startarrowlength="short" endarrowwidth="narrow" endarrowlength="short"/>
              <w10:wrap anchorx="page" anchory="page"/>
            </v:shape>
          </w:pict>
        </mc:Fallback>
      </mc:AlternateContent>
    </w:r>
    <w:r>
      <w:rPr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507"/>
    <w:rsid w:val="000A3C1C"/>
    <w:rsid w:val="001725CD"/>
    <w:rsid w:val="00246D0F"/>
    <w:rsid w:val="00266B11"/>
    <w:rsid w:val="003A5FDD"/>
    <w:rsid w:val="00456B72"/>
    <w:rsid w:val="004709D0"/>
    <w:rsid w:val="004917D4"/>
    <w:rsid w:val="0053351F"/>
    <w:rsid w:val="00614C21"/>
    <w:rsid w:val="00746A5E"/>
    <w:rsid w:val="00764449"/>
    <w:rsid w:val="007C1507"/>
    <w:rsid w:val="008331BA"/>
    <w:rsid w:val="00842DD5"/>
    <w:rsid w:val="00845C65"/>
    <w:rsid w:val="008F4DD7"/>
    <w:rsid w:val="0094407D"/>
    <w:rsid w:val="00A439EA"/>
    <w:rsid w:val="00B32745"/>
    <w:rsid w:val="00BE6678"/>
    <w:rsid w:val="00D16DC0"/>
    <w:rsid w:val="00D35A8A"/>
    <w:rsid w:val="00DB4C46"/>
    <w:rsid w:val="00EC7401"/>
    <w:rsid w:val="00ED3DD2"/>
    <w:rsid w:val="00ED5237"/>
    <w:rsid w:val="00EF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E4D18"/>
  <w15:docId w15:val="{109494A7-7972-4625-BB78-FAC4F4762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PT" w:bidi="ar-SA"/>
      </w:rPr>
    </w:rPrDefault>
    <w:pPrDefault>
      <w:pPr>
        <w:spacing w:after="240"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0"/>
      <w:jc w:val="left"/>
      <w:outlineLvl w:val="0"/>
    </w:pPr>
    <w:rPr>
      <w:b/>
      <w:bCs/>
      <w:color w:val="86754D"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jc w:val="left"/>
      <w:outlineLvl w:val="1"/>
    </w:pPr>
    <w:rPr>
      <w:b/>
      <w:bCs/>
      <w:color w:val="B21E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jc w:val="left"/>
      <w:outlineLvl w:val="2"/>
    </w:pPr>
    <w:rPr>
      <w:color w:val="B21E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rPr>
      <w:b/>
      <w:bCs/>
      <w:smallCaps/>
      <w:color w:val="86754D"/>
      <w:sz w:val="28"/>
      <w:szCs w:val="28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arter"/>
    <w:rsid w:val="00725992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52A95"/>
    <w:rPr>
      <w:color w:val="000000" w:themeColor="text1"/>
      <w:sz w:val="22"/>
      <w:szCs w:val="22"/>
    </w:rPr>
  </w:style>
  <w:style w:type="paragraph" w:styleId="Rodap">
    <w:name w:val="footer"/>
    <w:basedOn w:val="Normal"/>
    <w:link w:val="RodapCarter"/>
    <w:uiPriority w:val="99"/>
    <w:rsid w:val="0072599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252A95"/>
    <w:rPr>
      <w:color w:val="000000" w:themeColor="text1"/>
      <w:sz w:val="22"/>
      <w:szCs w:val="22"/>
    </w:rPr>
  </w:style>
  <w:style w:type="table" w:styleId="TabelacomGrelha">
    <w:name w:val="Table Grid"/>
    <w:basedOn w:val="Tabelanormal"/>
    <w:uiPriority w:val="59"/>
    <w:rsid w:val="00651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rsid w:val="0016536B"/>
    <w:rPr>
      <w:color w:val="808080"/>
    </w:rPr>
  </w:style>
  <w:style w:type="character" w:customStyle="1" w:styleId="TtuloCarter">
    <w:name w:val="Título Caráter"/>
    <w:basedOn w:val="Tipodeletrapredefinidodopargrafo"/>
    <w:uiPriority w:val="10"/>
    <w:rsid w:val="0093073C"/>
    <w:rPr>
      <w:b/>
      <w:caps/>
      <w:noProof/>
      <w:color w:val="86754D" w:themeColor="accent2"/>
      <w:sz w:val="28"/>
      <w:szCs w:val="22"/>
    </w:rPr>
  </w:style>
  <w:style w:type="paragraph" w:styleId="Legenda">
    <w:name w:val="caption"/>
    <w:basedOn w:val="Normal"/>
    <w:next w:val="Normal"/>
    <w:uiPriority w:val="35"/>
    <w:qFormat/>
    <w:rsid w:val="005A76AC"/>
    <w:pPr>
      <w:spacing w:after="200" w:line="240" w:lineRule="auto"/>
    </w:pPr>
    <w:rPr>
      <w:b/>
      <w:bCs/>
      <w:color w:val="86754D" w:themeColor="accent2"/>
      <w:sz w:val="20"/>
      <w:szCs w:val="18"/>
    </w:rPr>
  </w:style>
  <w:style w:type="character" w:customStyle="1" w:styleId="SubttuloCarter">
    <w:name w:val="Subtítulo Caráter"/>
    <w:basedOn w:val="Tipodeletrapredefinidodopargrafo"/>
    <w:uiPriority w:val="11"/>
    <w:rsid w:val="005A76AC"/>
    <w:rPr>
      <w:rFonts w:asciiTheme="majorHAnsi" w:eastAsiaTheme="majorEastAsia" w:hAnsiTheme="majorHAnsi" w:cstheme="majorBidi"/>
      <w:b/>
      <w:iCs/>
      <w:color w:val="B21E28" w:themeColor="accent1"/>
      <w:spacing w:val="15"/>
      <w:sz w:val="26"/>
      <w:szCs w:val="24"/>
    </w:rPr>
  </w:style>
  <w:style w:type="character" w:customStyle="1" w:styleId="Ttulo1Carter">
    <w:name w:val="Título 1 Caráter"/>
    <w:basedOn w:val="Tipodeletrapredefinidodopargrafo"/>
    <w:uiPriority w:val="9"/>
    <w:rsid w:val="005A76AC"/>
    <w:rPr>
      <w:rFonts w:asciiTheme="majorHAnsi" w:eastAsiaTheme="majorEastAsia" w:hAnsiTheme="majorHAnsi" w:cstheme="majorBidi"/>
      <w:b/>
      <w:bCs/>
      <w:color w:val="86754D" w:themeColor="accent2"/>
      <w:sz w:val="24"/>
      <w:szCs w:val="28"/>
    </w:rPr>
  </w:style>
  <w:style w:type="character" w:customStyle="1" w:styleId="Ttulo2Carter">
    <w:name w:val="Título 2 Caráter"/>
    <w:basedOn w:val="Tipodeletrapredefinidodopargrafo"/>
    <w:uiPriority w:val="9"/>
    <w:rsid w:val="005A76AC"/>
    <w:rPr>
      <w:rFonts w:asciiTheme="majorHAnsi" w:eastAsiaTheme="majorEastAsia" w:hAnsiTheme="majorHAnsi" w:cstheme="majorBidi"/>
      <w:b/>
      <w:bCs/>
      <w:color w:val="B21E28" w:themeColor="accent1"/>
      <w:sz w:val="22"/>
      <w:szCs w:val="26"/>
    </w:rPr>
  </w:style>
  <w:style w:type="character" w:customStyle="1" w:styleId="Ttulo3Carter">
    <w:name w:val="Título 3 Caráter"/>
    <w:basedOn w:val="Tipodeletrapredefinidodopargrafo"/>
    <w:uiPriority w:val="9"/>
    <w:rsid w:val="005A76AC"/>
    <w:rPr>
      <w:rFonts w:asciiTheme="majorHAnsi" w:eastAsiaTheme="majorEastAsia" w:hAnsiTheme="majorHAnsi" w:cstheme="majorBidi"/>
      <w:bCs/>
      <w:color w:val="B21E28" w:themeColor="accent1"/>
      <w:sz w:val="22"/>
      <w:szCs w:val="22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961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61A52"/>
    <w:rPr>
      <w:rFonts w:ascii="Tahoma" w:hAnsi="Tahoma" w:cs="Tahoma"/>
      <w:color w:val="000000" w:themeColor="text1"/>
      <w:sz w:val="16"/>
      <w:szCs w:val="16"/>
    </w:rPr>
  </w:style>
  <w:style w:type="character" w:styleId="Hiperligao">
    <w:name w:val="Hyperlink"/>
    <w:basedOn w:val="Tipodeletrapredefinidodopargrafo"/>
    <w:unhideWhenUsed/>
    <w:rsid w:val="00B9256F"/>
    <w:rPr>
      <w:color w:val="B21E28" w:themeColor="hyperlink"/>
      <w:u w:val="single"/>
    </w:rPr>
  </w:style>
  <w:style w:type="paragraph" w:customStyle="1" w:styleId="SemEspaamento1">
    <w:name w:val="Sem Espaçamento1"/>
    <w:uiPriority w:val="1"/>
    <w:qFormat/>
    <w:rsid w:val="009D779A"/>
    <w:rPr>
      <w:rFonts w:ascii="Calibri" w:hAnsi="Calibri"/>
      <w:lang w:eastAsia="en-US"/>
    </w:rPr>
  </w:style>
  <w:style w:type="paragraph" w:styleId="SemEspaamento">
    <w:name w:val="No Spacing"/>
    <w:uiPriority w:val="1"/>
    <w:qFormat/>
    <w:rsid w:val="009D779A"/>
    <w:rPr>
      <w:rFonts w:ascii="Calibri" w:hAnsi="Calibri"/>
      <w:lang w:eastAsia="en-US"/>
    </w:rPr>
  </w:style>
  <w:style w:type="paragraph" w:customStyle="1" w:styleId="Default">
    <w:name w:val="Default"/>
    <w:rsid w:val="00D86F16"/>
    <w:pPr>
      <w:autoSpaceDE w:val="0"/>
      <w:autoSpaceDN w:val="0"/>
      <w:adjustRightInd w:val="0"/>
    </w:pPr>
    <w:rPr>
      <w:rFonts w:ascii="Klavika Lt" w:eastAsia="Times New Roman" w:hAnsi="Klavika Lt" w:cs="Klavika Lt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81C88"/>
    <w:pPr>
      <w:spacing w:after="0" w:line="240" w:lineRule="auto"/>
      <w:ind w:left="708"/>
      <w:jc w:val="left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NoSpacing3">
    <w:name w:val="No Spacing3"/>
    <w:uiPriority w:val="1"/>
    <w:qFormat/>
    <w:rsid w:val="00286273"/>
    <w:rPr>
      <w:rFonts w:ascii="Calibri" w:hAnsi="Calibri"/>
      <w:lang w:eastAsia="en-US"/>
    </w:rPr>
  </w:style>
  <w:style w:type="paragraph" w:customStyle="1" w:styleId="Carlsberg">
    <w:name w:val="Carlsberg"/>
    <w:basedOn w:val="Normal"/>
    <w:link w:val="CarlsbergChar"/>
    <w:qFormat/>
    <w:rsid w:val="008451E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Carlsberg Sans Light" w:eastAsia="Arial Unicode MS" w:hAnsi="Carlsberg Sans Light"/>
      <w:sz w:val="24"/>
      <w:bdr w:val="nil"/>
      <w:lang w:val="en-US" w:eastAsia="en-US"/>
    </w:rPr>
  </w:style>
  <w:style w:type="character" w:customStyle="1" w:styleId="CarlsbergChar">
    <w:name w:val="Carlsberg Char"/>
    <w:link w:val="Carlsberg"/>
    <w:rsid w:val="008451EF"/>
    <w:rPr>
      <w:rFonts w:ascii="Carlsberg Sans Light" w:eastAsia="Arial Unicode MS" w:hAnsi="Carlsberg Sans Light"/>
      <w:sz w:val="24"/>
      <w:szCs w:val="22"/>
      <w:bdr w:val="nil"/>
      <w:lang w:val="en-US" w:eastAsia="en-US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536EF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jc w:val="left"/>
    </w:pPr>
    <w:rPr>
      <w:b/>
      <w:bCs/>
      <w:color w:val="B21E28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perbockstore.pt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uperbockgroup.com/" TargetMode="Externa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ISABELCARRICO@LPMCOM.P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RAQUELPELICA@LPMCOM.P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SBock">
      <a:dk1>
        <a:srgbClr val="000000"/>
      </a:dk1>
      <a:lt1>
        <a:srgbClr val="FFFFFF"/>
      </a:lt1>
      <a:dk2>
        <a:srgbClr val="AB2328"/>
      </a:dk2>
      <a:lt2>
        <a:srgbClr val="6D6E71"/>
      </a:lt2>
      <a:accent1>
        <a:srgbClr val="B21E28"/>
      </a:accent1>
      <a:accent2>
        <a:srgbClr val="86754D"/>
      </a:accent2>
      <a:accent3>
        <a:srgbClr val="6D6E71"/>
      </a:accent3>
      <a:accent4>
        <a:srgbClr val="C9920E"/>
      </a:accent4>
      <a:accent5>
        <a:srgbClr val="A69865"/>
      </a:accent5>
      <a:accent6>
        <a:srgbClr val="BCBEC0"/>
      </a:accent6>
      <a:hlink>
        <a:srgbClr val="B21E28"/>
      </a:hlink>
      <a:folHlink>
        <a:srgbClr val="86754D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DhgKRSDD9LmCOXvi47fc9oJYxg==">CgMxLjA4AHIhMVhXMml5RGt3YXZuM0RZZVNQSXdnZnk4M09iU3dCLVFF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465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Catarina Simões Farinha</dc:creator>
  <cp:lastModifiedBy>Mariana Merino</cp:lastModifiedBy>
  <cp:revision>12</cp:revision>
  <dcterms:created xsi:type="dcterms:W3CDTF">2026-08-13T08:13:00Z</dcterms:created>
  <dcterms:modified xsi:type="dcterms:W3CDTF">2026-08-14T16:59:00Z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0x010100E3AC0DFD3AAB68458490F73557DA32C0</vt:lpwstr>
  </property>
</Properties>
</file>